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A9FB" w14:textId="77777777" w:rsidR="00A871ED" w:rsidRPr="0031380C" w:rsidRDefault="005C0C12">
      <w:pPr>
        <w:pStyle w:val="LO-normal"/>
        <w:spacing w:line="276" w:lineRule="auto"/>
        <w:rPr>
          <w:rFonts w:ascii="Arial" w:eastAsia="Arial" w:hAnsi="Arial" w:cs="Arial"/>
        </w:rPr>
      </w:pPr>
      <w:r w:rsidRPr="0031380C">
        <w:rPr>
          <w:rFonts w:ascii="Arial" w:eastAsia="Arial" w:hAnsi="Arial" w:cs="Arial"/>
          <w:noProof/>
          <w:lang w:eastAsia="bg-BG" w:bidi="ar-SA"/>
        </w:rPr>
        <w:drawing>
          <wp:anchor distT="0" distB="0" distL="0" distR="0" simplePos="0" relativeHeight="2" behindDoc="0" locked="0" layoutInCell="0" allowOverlap="1" wp14:anchorId="71B2A912" wp14:editId="6E0D0096">
            <wp:simplePos x="0" y="0"/>
            <wp:positionH relativeFrom="column">
              <wp:posOffset>4533265</wp:posOffset>
            </wp:positionH>
            <wp:positionV relativeFrom="paragraph">
              <wp:posOffset>-260350</wp:posOffset>
            </wp:positionV>
            <wp:extent cx="697865" cy="917575"/>
            <wp:effectExtent l="0" t="0" r="0" b="0"/>
            <wp:wrapNone/>
            <wp:docPr id="1" name="image1.jp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232" w:type="dxa"/>
        <w:tblLayout w:type="fixed"/>
        <w:tblLook w:val="0000" w:firstRow="0" w:lastRow="0" w:firstColumn="0" w:lastColumn="0" w:noHBand="0" w:noVBand="0"/>
      </w:tblPr>
      <w:tblGrid>
        <w:gridCol w:w="7653"/>
        <w:gridCol w:w="7579"/>
      </w:tblGrid>
      <w:tr w:rsidR="0031380C" w:rsidRPr="0031380C" w14:paraId="4220ABAE" w14:textId="77777777">
        <w:trPr>
          <w:trHeight w:val="1904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43B00F6" w14:textId="77777777" w:rsidR="00A871ED" w:rsidRPr="0031380C" w:rsidRDefault="00A871ED">
            <w:pPr>
              <w:pStyle w:val="LO-normal"/>
              <w:tabs>
                <w:tab w:val="left" w:pos="1680"/>
              </w:tabs>
              <w:spacing w:before="60" w:after="60" w:line="276" w:lineRule="auto"/>
              <w:jc w:val="center"/>
              <w:rPr>
                <w:rFonts w:eastAsia="Times New Roman" w:cs="Times New Roman"/>
                <w:sz w:val="54"/>
                <w:szCs w:val="54"/>
              </w:rPr>
            </w:pPr>
          </w:p>
          <w:p w14:paraId="46A0C418" w14:textId="77777777" w:rsidR="00A871ED" w:rsidRPr="0031380C" w:rsidRDefault="00A871ED">
            <w:pPr>
              <w:pStyle w:val="LO-normal"/>
              <w:spacing w:before="360" w:after="60" w:line="276" w:lineRule="auto"/>
              <w:jc w:val="center"/>
              <w:rPr>
                <w:sz w:val="26"/>
                <w:szCs w:val="26"/>
              </w:rPr>
            </w:pPr>
          </w:p>
          <w:p w14:paraId="208FA7AF" w14:textId="77777777" w:rsidR="00A871ED" w:rsidRPr="0031380C" w:rsidRDefault="005C0C12">
            <w:pPr>
              <w:pStyle w:val="LO-normal"/>
              <w:spacing w:before="303" w:after="3" w:line="276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31380C">
              <w:rPr>
                <w:rFonts w:eastAsia="Times New Roman" w:cs="Times New Roman"/>
                <w:b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31380C" w:rsidRPr="0031380C" w14:paraId="6070E76F" w14:textId="77777777">
        <w:trPr>
          <w:trHeight w:val="442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671A82" w14:textId="77777777" w:rsidR="00A871ED" w:rsidRPr="0031380C" w:rsidRDefault="005C0C12">
            <w:pPr>
              <w:pStyle w:val="LO-normal"/>
              <w:spacing w:before="60" w:after="60" w:line="276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>ФАКУЛТЕТ ПО НАУКИ ЗА ОБРАЗОВАНИЕТО И ИЗКУСТВАТА</w:t>
            </w:r>
          </w:p>
        </w:tc>
      </w:tr>
      <w:tr w:rsidR="0031380C" w:rsidRPr="0031380C" w14:paraId="42DCF6DC" w14:textId="77777777">
        <w:trPr>
          <w:trHeight w:val="1197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6B710D" w14:textId="77777777" w:rsidR="00A871ED" w:rsidRPr="0031380C" w:rsidRDefault="005C0C12">
            <w:pPr>
              <w:pStyle w:val="LO-normal"/>
              <w:tabs>
                <w:tab w:val="left" w:pos="3192"/>
              </w:tabs>
              <w:spacing w:before="297" w:after="117" w:line="276" w:lineRule="auto"/>
              <w:jc w:val="center"/>
              <w:rPr>
                <w:rFonts w:eastAsia="Times New Roman" w:cs="Times New Roman"/>
                <w:b/>
                <w:sz w:val="52"/>
                <w:szCs w:val="52"/>
              </w:rPr>
            </w:pPr>
            <w:r w:rsidRPr="0031380C">
              <w:rPr>
                <w:rFonts w:eastAsia="Times New Roman" w:cs="Times New Roman"/>
                <w:b/>
                <w:sz w:val="48"/>
                <w:szCs w:val="48"/>
              </w:rPr>
              <w:t>У Ч Е Б Е Н</w:t>
            </w:r>
            <w:r w:rsidRPr="0031380C">
              <w:rPr>
                <w:rFonts w:eastAsia="Times New Roman" w:cs="Times New Roman"/>
                <w:b/>
                <w:sz w:val="48"/>
                <w:szCs w:val="48"/>
              </w:rPr>
              <w:tab/>
              <w:t>П Л А Н</w:t>
            </w:r>
          </w:p>
        </w:tc>
      </w:tr>
      <w:tr w:rsidR="0031380C" w:rsidRPr="0031380C" w14:paraId="77AA2F9A" w14:textId="77777777">
        <w:trPr>
          <w:trHeight w:val="1268"/>
        </w:trPr>
        <w:tc>
          <w:tcPr>
            <w:tcW w:w="76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F7286B" w14:textId="77777777" w:rsidR="00A871ED" w:rsidRPr="0031380C" w:rsidRDefault="005C0C12">
            <w:pPr>
              <w:pStyle w:val="LO-normal"/>
              <w:tabs>
                <w:tab w:val="left" w:pos="1626"/>
                <w:tab w:val="left" w:pos="1707"/>
              </w:tabs>
              <w:spacing w:before="24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1380C">
              <w:rPr>
                <w:rFonts w:eastAsia="Times New Roman" w:cs="Times New Roman"/>
                <w:sz w:val="24"/>
                <w:szCs w:val="24"/>
              </w:rPr>
              <w:t>Утвърждавам:</w:t>
            </w:r>
            <w:r w:rsidRPr="0031380C">
              <w:rPr>
                <w:rFonts w:eastAsia="Times New Roman" w:cs="Times New Roman"/>
                <w:sz w:val="24"/>
                <w:szCs w:val="24"/>
              </w:rPr>
              <w:tab/>
              <w:t>.........................................</w:t>
            </w:r>
          </w:p>
          <w:p w14:paraId="71D66A2F" w14:textId="77777777" w:rsidR="00A871ED" w:rsidRPr="0031380C" w:rsidRDefault="005C0C12">
            <w:pPr>
              <w:pStyle w:val="LO-normal"/>
              <w:tabs>
                <w:tab w:val="left" w:pos="1783"/>
              </w:tabs>
              <w:spacing w:before="24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1380C">
              <w:rPr>
                <w:rFonts w:eastAsia="Times New Roman" w:cs="Times New Roman"/>
                <w:i/>
                <w:sz w:val="24"/>
                <w:szCs w:val="24"/>
              </w:rPr>
              <w:t xml:space="preserve">РЕКТОР на СУ </w:t>
            </w:r>
            <w:r w:rsidRPr="0031380C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„</w:t>
            </w:r>
            <w:r w:rsidRPr="0031380C">
              <w:rPr>
                <w:rFonts w:eastAsia="Times New Roman" w:cs="Times New Roman"/>
                <w:i/>
                <w:sz w:val="24"/>
                <w:szCs w:val="24"/>
              </w:rPr>
              <w:t>Св. Климент Охридски</w:t>
            </w:r>
            <w:r w:rsidRPr="0031380C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75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B47AB2" w14:textId="77777777" w:rsidR="00A871ED" w:rsidRPr="0031380C" w:rsidRDefault="005C0C12">
            <w:pPr>
              <w:pStyle w:val="LO-normal"/>
              <w:spacing w:before="240" w:line="276" w:lineRule="auto"/>
              <w:ind w:left="113"/>
              <w:rPr>
                <w:rFonts w:eastAsia="Times New Roman" w:cs="Times New Roman"/>
                <w:sz w:val="24"/>
                <w:szCs w:val="24"/>
              </w:rPr>
            </w:pPr>
            <w:r w:rsidRPr="0031380C">
              <w:rPr>
                <w:rFonts w:eastAsia="Times New Roman" w:cs="Times New Roman"/>
                <w:sz w:val="24"/>
                <w:szCs w:val="24"/>
              </w:rPr>
              <w:t>Приет на Академичен съвет с протокол</w:t>
            </w:r>
          </w:p>
          <w:p w14:paraId="2BD3CE9D" w14:textId="77777777" w:rsidR="00A871ED" w:rsidRPr="0031380C" w:rsidRDefault="005C0C12">
            <w:pPr>
              <w:pStyle w:val="LO-normal"/>
              <w:spacing w:before="240" w:line="276" w:lineRule="auto"/>
              <w:ind w:left="113"/>
              <w:rPr>
                <w:rFonts w:eastAsia="Times New Roman" w:cs="Times New Roman"/>
                <w:sz w:val="24"/>
                <w:szCs w:val="24"/>
              </w:rPr>
            </w:pPr>
            <w:r w:rsidRPr="0031380C">
              <w:rPr>
                <w:rFonts w:eastAsia="Times New Roman" w:cs="Times New Roman"/>
                <w:sz w:val="24"/>
                <w:szCs w:val="24"/>
              </w:rPr>
              <w:t>№ ................/ ................</w:t>
            </w:r>
          </w:p>
        </w:tc>
      </w:tr>
      <w:tr w:rsidR="0031380C" w:rsidRPr="0031380C" w14:paraId="7D6EE36D" w14:textId="77777777">
        <w:trPr>
          <w:trHeight w:val="282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F12D97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380C" w:rsidRPr="0031380C" w14:paraId="670A38A8" w14:textId="77777777">
        <w:trPr>
          <w:trHeight w:val="631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17CA2E" w14:textId="77777777" w:rsidR="00A871ED" w:rsidRPr="0031380C" w:rsidRDefault="005C0C12">
            <w:pPr>
              <w:pStyle w:val="LO-normal"/>
              <w:tabs>
                <w:tab w:val="left" w:pos="6912"/>
              </w:tabs>
              <w:spacing w:before="135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>Област на висше образование: 1. Педагогически науки</w:t>
            </w:r>
          </w:p>
          <w:p w14:paraId="05B40AAD" w14:textId="77777777" w:rsidR="00A871ED" w:rsidRPr="0031380C" w:rsidRDefault="005C0C12">
            <w:pPr>
              <w:pStyle w:val="LO-normal"/>
              <w:tabs>
                <w:tab w:val="left" w:pos="6912"/>
              </w:tabs>
              <w:spacing w:before="135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 xml:space="preserve">Професионално направление: </w:t>
            </w:r>
            <w:r w:rsidRPr="0031380C">
              <w:rPr>
                <w:b/>
                <w:sz w:val="28"/>
                <w:szCs w:val="28"/>
              </w:rPr>
              <w:t>1.3 Педагогика на обучението по …</w:t>
            </w:r>
          </w:p>
        </w:tc>
      </w:tr>
      <w:tr w:rsidR="0031380C" w:rsidRPr="0031380C" w14:paraId="594B8B25" w14:textId="77777777">
        <w:trPr>
          <w:trHeight w:val="282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C6C83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380C" w:rsidRPr="0031380C" w14:paraId="453752DC" w14:textId="77777777">
        <w:trPr>
          <w:trHeight w:val="843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25F511" w14:textId="77777777" w:rsidR="00A871ED" w:rsidRPr="0031380C" w:rsidRDefault="005C0C12">
            <w:pPr>
              <w:pStyle w:val="LO-normal"/>
              <w:spacing w:before="265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>Докторска програма: „</w:t>
            </w:r>
            <w:r w:rsidRPr="0031380C">
              <w:rPr>
                <w:b/>
                <w:sz w:val="28"/>
                <w:szCs w:val="28"/>
              </w:rPr>
              <w:t>Методика на обучението по изобразително изкуство</w:t>
            </w: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31380C" w:rsidRPr="0031380C" w14:paraId="25611E6E" w14:textId="77777777">
        <w:trPr>
          <w:trHeight w:val="777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7298E9" w14:textId="77777777" w:rsidR="00A871ED" w:rsidRPr="0031380C" w:rsidRDefault="005C0C12">
            <w:pPr>
              <w:pStyle w:val="LO-normal"/>
              <w:spacing w:before="24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31380C">
              <w:rPr>
                <w:rFonts w:eastAsia="Times New Roman" w:cs="Times New Roman"/>
                <w:sz w:val="28"/>
                <w:szCs w:val="28"/>
              </w:rPr>
              <w:t xml:space="preserve">Образователна и научна степен </w:t>
            </w:r>
            <w:r w:rsidRPr="0031380C">
              <w:rPr>
                <w:rFonts w:eastAsia="Times New Roman" w:cs="Times New Roman"/>
                <w:sz w:val="28"/>
                <w:szCs w:val="28"/>
                <w:highlight w:val="white"/>
              </w:rPr>
              <w:t>„</w:t>
            </w:r>
            <w:r w:rsidRPr="0031380C">
              <w:rPr>
                <w:rFonts w:eastAsia="Times New Roman" w:cs="Times New Roman"/>
                <w:b/>
                <w:sz w:val="28"/>
                <w:szCs w:val="28"/>
              </w:rPr>
              <w:t>ДОКТОР</w:t>
            </w:r>
            <w:r w:rsidRPr="0031380C">
              <w:rPr>
                <w:rFonts w:eastAsia="Times New Roman" w:cs="Times New Roman"/>
                <w:sz w:val="28"/>
                <w:szCs w:val="28"/>
                <w:highlight w:val="white"/>
              </w:rPr>
              <w:t>“</w:t>
            </w:r>
          </w:p>
        </w:tc>
      </w:tr>
      <w:tr w:rsidR="0031380C" w:rsidRPr="0031380C" w14:paraId="387FB6B4" w14:textId="77777777">
        <w:trPr>
          <w:trHeight w:val="236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D91823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31380C" w:rsidRPr="0031380C" w14:paraId="52356E16" w14:textId="77777777">
        <w:trPr>
          <w:trHeight w:val="371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90F5E1" w14:textId="77777777" w:rsidR="00A871ED" w:rsidRPr="0031380C" w:rsidRDefault="005C0C12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31380C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31380C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31380C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31380C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31380C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AC1DE0">
              <w:rPr>
                <w:i/>
                <w:iCs/>
                <w:sz w:val="24"/>
                <w:szCs w:val="20"/>
              </w:rPr>
              <w:t xml:space="preserve"> </w:t>
            </w:r>
            <w:r w:rsidRPr="0031380C">
              <w:rPr>
                <w:i/>
                <w:iCs/>
                <w:sz w:val="24"/>
                <w:szCs w:val="20"/>
              </w:rPr>
              <w:t xml:space="preserve"> / </w:t>
            </w:r>
            <w:r w:rsidRPr="0031380C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31380C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31380C" w:rsidRPr="0031380C" w14:paraId="67947652" w14:textId="77777777">
        <w:trPr>
          <w:trHeight w:val="436"/>
        </w:trPr>
        <w:tc>
          <w:tcPr>
            <w:tcW w:w="1523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6CD286B" w14:textId="30F64848" w:rsidR="00A871ED" w:rsidRPr="0031380C" w:rsidRDefault="005C0C12" w:rsidP="00AC1DE0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31380C">
              <w:rPr>
                <w:rFonts w:eastAsia="Times New Roman" w:cs="Times New Roman"/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31380C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>(Р)</w:t>
            </w:r>
            <w:r w:rsidRPr="0031380C">
              <w:rPr>
                <w:rFonts w:eastAsia="Times New Roman" w:cs="Times New Roman"/>
                <w:i/>
                <w:iCs/>
                <w:sz w:val="24"/>
                <w:szCs w:val="20"/>
              </w:rPr>
              <w:t xml:space="preserve"> - 3 години / </w:t>
            </w:r>
            <w:r w:rsidRPr="0031380C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>(З)</w:t>
            </w:r>
            <w:r w:rsidRPr="0031380C">
              <w:rPr>
                <w:rFonts w:eastAsia="Times New Roman" w:cs="Times New Roman"/>
                <w:i/>
                <w:iCs/>
                <w:sz w:val="24"/>
                <w:szCs w:val="20"/>
              </w:rPr>
              <w:t xml:space="preserve"> - 4 години / </w:t>
            </w:r>
            <w:r w:rsidRPr="0031380C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>(С)</w:t>
            </w:r>
            <w:r w:rsidRPr="0031380C">
              <w:rPr>
                <w:rFonts w:eastAsia="Times New Roman" w:cs="Times New Roman"/>
                <w:i/>
                <w:iCs/>
                <w:sz w:val="24"/>
                <w:szCs w:val="20"/>
              </w:rPr>
              <w:t xml:space="preserve"> - </w:t>
            </w:r>
            <w:r w:rsidR="00AC1DE0">
              <w:rPr>
                <w:rFonts w:eastAsia="Times New Roman" w:cs="Times New Roman"/>
                <w:i/>
                <w:iCs/>
                <w:sz w:val="24"/>
                <w:szCs w:val="20"/>
              </w:rPr>
              <w:t>5</w:t>
            </w:r>
            <w:r w:rsidRPr="0031380C">
              <w:rPr>
                <w:rFonts w:eastAsia="Times New Roman" w:cs="Times New Roman"/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458C25BE" w14:textId="77777777" w:rsidR="00A871ED" w:rsidRPr="0031380C" w:rsidRDefault="00A871ED">
      <w:pPr>
        <w:pStyle w:val="LO-normal"/>
        <w:sectPr w:rsidR="00A871ED" w:rsidRPr="0031380C">
          <w:pgSz w:w="16838" w:h="11906" w:orient="landscape"/>
          <w:pgMar w:top="792" w:right="700" w:bottom="880" w:left="740" w:header="0" w:footer="0" w:gutter="0"/>
          <w:pgNumType w:start="1"/>
          <w:cols w:space="708"/>
          <w:formProt w:val="0"/>
          <w:docGrid w:linePitch="100" w:charSpace="4096"/>
        </w:sectPr>
      </w:pPr>
    </w:p>
    <w:p w14:paraId="2C90D0D4" w14:textId="77777777" w:rsidR="00A871ED" w:rsidRPr="0031380C" w:rsidRDefault="00A871ED">
      <w:pPr>
        <w:pStyle w:val="Heading2"/>
        <w:spacing w:before="72" w:line="276" w:lineRule="auto"/>
        <w:ind w:left="1645" w:right="1659"/>
        <w:jc w:val="center"/>
        <w:rPr>
          <w:sz w:val="28"/>
          <w:szCs w:val="28"/>
        </w:rPr>
      </w:pPr>
    </w:p>
    <w:p w14:paraId="4AA81095" w14:textId="77777777" w:rsidR="00A871ED" w:rsidRPr="0031380C" w:rsidRDefault="00A871ED">
      <w:pPr>
        <w:pStyle w:val="LO-normal"/>
        <w:sectPr w:rsidR="00A871ED" w:rsidRPr="0031380C">
          <w:type w:val="continuous"/>
          <w:pgSz w:w="16838" w:h="11906" w:orient="landscape"/>
          <w:pgMar w:top="792" w:right="700" w:bottom="880" w:left="740" w:header="0" w:footer="0" w:gutter="0"/>
          <w:cols w:space="708"/>
          <w:formProt w:val="0"/>
          <w:docGrid w:linePitch="100" w:charSpace="4096"/>
        </w:sectPr>
      </w:pPr>
    </w:p>
    <w:p w14:paraId="2C910D7B" w14:textId="77777777" w:rsidR="00A871ED" w:rsidRPr="0031380C" w:rsidRDefault="00A871ED">
      <w:pPr>
        <w:pStyle w:val="Heading2"/>
        <w:spacing w:before="72" w:line="276" w:lineRule="auto"/>
        <w:ind w:left="1645" w:right="1659"/>
        <w:jc w:val="center"/>
        <w:rPr>
          <w:sz w:val="28"/>
          <w:szCs w:val="28"/>
        </w:rPr>
      </w:pPr>
    </w:p>
    <w:p w14:paraId="53BEE9FF" w14:textId="77777777" w:rsidR="00A871ED" w:rsidRPr="0031380C" w:rsidRDefault="00A871ED">
      <w:pPr>
        <w:pStyle w:val="Heading2"/>
        <w:spacing w:before="72" w:line="276" w:lineRule="auto"/>
        <w:ind w:left="0" w:right="1659"/>
        <w:rPr>
          <w:sz w:val="28"/>
          <w:szCs w:val="28"/>
        </w:rPr>
      </w:pPr>
    </w:p>
    <w:p w14:paraId="5E23ABF5" w14:textId="77777777" w:rsidR="00A871ED" w:rsidRPr="0031380C" w:rsidRDefault="005C0C12">
      <w:pPr>
        <w:pStyle w:val="Heading2"/>
        <w:spacing w:before="72" w:line="276" w:lineRule="auto"/>
        <w:ind w:left="0"/>
        <w:jc w:val="center"/>
        <w:rPr>
          <w:sz w:val="28"/>
          <w:szCs w:val="28"/>
        </w:rPr>
      </w:pPr>
      <w:r w:rsidRPr="0031380C">
        <w:rPr>
          <w:sz w:val="28"/>
          <w:szCs w:val="28"/>
        </w:rPr>
        <w:t>КВАЛИФИКАЦИОННА ХАРАКТЕРИСТИКА</w:t>
      </w:r>
    </w:p>
    <w:p w14:paraId="1988CB6B" w14:textId="77777777" w:rsidR="00A871ED" w:rsidRPr="0031380C" w:rsidRDefault="00A871ED">
      <w:pPr>
        <w:pStyle w:val="LO-normal"/>
        <w:spacing w:before="1" w:line="276" w:lineRule="auto"/>
        <w:rPr>
          <w:rFonts w:eastAsia="Times New Roman" w:cs="Times New Roman"/>
          <w:b/>
          <w:sz w:val="19"/>
          <w:szCs w:val="19"/>
        </w:rPr>
      </w:pPr>
    </w:p>
    <w:p w14:paraId="2FF0938D" w14:textId="77777777" w:rsidR="00A871ED" w:rsidRPr="0031380C" w:rsidRDefault="00A871ED">
      <w:pPr>
        <w:pStyle w:val="LO-normal"/>
        <w:spacing w:before="1" w:line="276" w:lineRule="auto"/>
        <w:rPr>
          <w:rFonts w:eastAsia="Times New Roman" w:cs="Times New Roman"/>
          <w:b/>
          <w:sz w:val="19"/>
          <w:szCs w:val="19"/>
        </w:rPr>
      </w:pPr>
    </w:p>
    <w:p w14:paraId="3B594D3B" w14:textId="77777777" w:rsidR="00A871ED" w:rsidRPr="0031380C" w:rsidRDefault="005C0C12">
      <w:pPr>
        <w:pStyle w:val="LO-normal"/>
        <w:spacing w:line="360" w:lineRule="auto"/>
        <w:ind w:left="119"/>
        <w:jc w:val="both"/>
        <w:rPr>
          <w:b/>
          <w:sz w:val="24"/>
          <w:szCs w:val="24"/>
        </w:rPr>
      </w:pPr>
      <w:r w:rsidRPr="0031380C">
        <w:rPr>
          <w:b/>
          <w:sz w:val="24"/>
          <w:szCs w:val="24"/>
        </w:rPr>
        <w:t>І. АНОТАЦИЯ НА ПРОГРАМАТА</w:t>
      </w:r>
    </w:p>
    <w:p w14:paraId="6BF4B56F" w14:textId="77777777" w:rsidR="00A871ED" w:rsidRPr="0031380C" w:rsidRDefault="005C0C12">
      <w:pPr>
        <w:pStyle w:val="LO-normal"/>
        <w:spacing w:before="120" w:line="360" w:lineRule="auto"/>
        <w:ind w:left="119"/>
        <w:jc w:val="both"/>
        <w:rPr>
          <w:b/>
          <w:sz w:val="20"/>
          <w:szCs w:val="20"/>
        </w:rPr>
      </w:pPr>
      <w:r w:rsidRPr="0031380C">
        <w:rPr>
          <w:b/>
        </w:rPr>
        <w:t>А. ОБЩИ ПОЛОЖЕНИЯ</w:t>
      </w:r>
    </w:p>
    <w:p w14:paraId="25E15DD5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</w:pPr>
      <w:r w:rsidRPr="0031380C">
        <w:rPr>
          <w:rFonts w:eastAsia="Times New Roman" w:cs="Times New Roman"/>
          <w:b/>
        </w:rPr>
        <w:t>Докторската програма</w:t>
      </w:r>
      <w:r w:rsidRPr="0031380C">
        <w:rPr>
          <w:rFonts w:eastAsia="Times New Roman" w:cs="Times New Roman"/>
        </w:rPr>
        <w:t xml:space="preserve">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 xml:space="preserve">“ е насочена </w:t>
      </w:r>
      <w:r w:rsidRPr="0031380C">
        <w:t>към надграждане и по-нататъшно развитие на изследователския, преподавателския  и творческия потенциал на докторантите в областта на методиката на обучение по изобразително изкуство. Тя е съобразена със съвременните течения  в научно-теоретичните и практико-приложните изследвания в сферата на визуалните изкуства.</w:t>
      </w:r>
    </w:p>
    <w:p w14:paraId="51D98D9E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 xml:space="preserve">  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221ACD0D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</w:pPr>
      <w:r w:rsidRPr="0031380C">
        <w:rPr>
          <w:rFonts w:eastAsia="Times New Roman" w:cs="Times New Roman"/>
        </w:rPr>
        <w:t xml:space="preserve">Програмата подготвя </w:t>
      </w:r>
      <w:r w:rsidRPr="0031380C">
        <w:t>специалисти по методика на обучението по изобразително изкуство, като предоставя възможност на докторантите да надградят и развият професионални компетенции, свързани както с научно-изследователската, практико-приложната и преподавателската  работа в сферата на педагогиката на изобразителното изкуство, така и с художественотворческата им дейност като активни участници в съвременния художествен живот</w:t>
      </w:r>
    </w:p>
    <w:p w14:paraId="79393FB7" w14:textId="77777777" w:rsidR="00A871ED" w:rsidRPr="0031380C" w:rsidRDefault="00A871ED">
      <w:pPr>
        <w:pStyle w:val="LO-normal"/>
        <w:spacing w:line="276" w:lineRule="auto"/>
        <w:ind w:left="119" w:right="244" w:firstLine="567"/>
        <w:jc w:val="both"/>
      </w:pPr>
    </w:p>
    <w:p w14:paraId="244E4113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Pr="0031380C">
        <w:t>образователните процеси и специфики в рамките на обучението по изобразително изкуство</w:t>
      </w:r>
      <w:r w:rsidRPr="0031380C">
        <w:rPr>
          <w:rFonts w:eastAsia="Times New Roman" w:cs="Times New Roman"/>
        </w:rPr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69233776" w14:textId="40DCBA2A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 xml:space="preserve">Докторска програма </w:t>
      </w:r>
      <w:r w:rsidRPr="0031380C">
        <w:t>„Методика на обучението по изобразително изкуство“</w:t>
      </w:r>
      <w:r w:rsidRPr="0031380C">
        <w:rPr>
          <w:rFonts w:eastAsia="Times New Roman" w:cs="Times New Roman"/>
        </w:rPr>
        <w:t xml:space="preserve">  е със </w:t>
      </w:r>
      <w:r w:rsidRPr="0031380C">
        <w:rPr>
          <w:rFonts w:eastAsia="Times New Roman" w:cs="Times New Roman"/>
          <w:b/>
        </w:rPr>
        <w:t>срок на обучение</w:t>
      </w:r>
      <w:r w:rsidRPr="0031380C">
        <w:rPr>
          <w:rFonts w:eastAsia="Times New Roman" w:cs="Times New Roman"/>
        </w:rPr>
        <w:t xml:space="preserve"> до 3 години за редовно, до 4 г</w:t>
      </w:r>
      <w:r w:rsidR="00AC1DE0">
        <w:rPr>
          <w:rFonts w:eastAsia="Times New Roman" w:cs="Times New Roman"/>
        </w:rPr>
        <w:t>одини за задочно обучение и до 5</w:t>
      </w:r>
      <w:r w:rsidRPr="0031380C">
        <w:rPr>
          <w:rFonts w:eastAsia="Times New Roman" w:cs="Times New Roman"/>
        </w:rPr>
        <w:t xml:space="preserve"> години за кандидати, желаещи да се обучават в самостоятелна форма.. Обучението се осъществява на български език </w:t>
      </w:r>
      <w:r w:rsidR="00A90912" w:rsidRPr="0031380C">
        <w:rPr>
          <w:rFonts w:eastAsia="Times New Roman" w:cs="Times New Roman"/>
        </w:rPr>
        <w:t xml:space="preserve">(или на английски език) </w:t>
      </w:r>
      <w:r w:rsidRPr="0031380C">
        <w:rPr>
          <w:rFonts w:eastAsia="Times New Roman" w:cs="Times New Roman"/>
        </w:rPr>
        <w:t>от катедра „</w:t>
      </w:r>
      <w:r w:rsidRPr="0031380C">
        <w:t>Визуални изкуства</w:t>
      </w:r>
      <w:r w:rsidRPr="0031380C">
        <w:rPr>
          <w:rFonts w:eastAsia="Times New Roman" w:cs="Times New Roman"/>
        </w:rPr>
        <w:t>“ на Факултет по науки за образованието и изкуствата.</w:t>
      </w:r>
    </w:p>
    <w:p w14:paraId="0713A79A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>Основните цели на обучението</w:t>
      </w:r>
      <w:r w:rsidRPr="0031380C">
        <w:rPr>
          <w:rFonts w:eastAsia="Times New Roman" w:cs="Times New Roman"/>
        </w:rPr>
        <w:t xml:space="preserve"> в ОНС „доктор“ в докторската програма </w:t>
      </w:r>
      <w:r w:rsidRPr="0031380C">
        <w:t>„Методика на обучението по изобразително изкуство“</w:t>
      </w:r>
      <w:r w:rsidRPr="0031380C">
        <w:rPr>
          <w:rFonts w:eastAsia="Times New Roman" w:cs="Times New Roman"/>
        </w:rPr>
        <w:t xml:space="preserve"> са:</w:t>
      </w:r>
    </w:p>
    <w:p w14:paraId="18116A7B" w14:textId="77777777" w:rsidR="00A871ED" w:rsidRPr="0031380C" w:rsidRDefault="005C0C12">
      <w:pPr>
        <w:pStyle w:val="LO-normal"/>
        <w:numPr>
          <w:ilvl w:val="0"/>
          <w:numId w:val="13"/>
        </w:numPr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 xml:space="preserve">Изграждане на висококвалифицирани изследователи и специалисти в областта на </w:t>
      </w:r>
      <w:r w:rsidRPr="0031380C">
        <w:t>методика на обучението по изобразително изкуство, формиране на съвременни научно-теоретични и практико-приложни знания, умения и компетентности, за самостоятелна научно-изследователска и преподавателска дейност, за прилагане на иновационни и технологични постижения в областта на методиката на обучението по изобразително изкуство.</w:t>
      </w:r>
    </w:p>
    <w:p w14:paraId="6F2EB89D" w14:textId="77777777" w:rsidR="00A871ED" w:rsidRPr="0031380C" w:rsidRDefault="005C0C12">
      <w:pPr>
        <w:pStyle w:val="LO-normal"/>
        <w:numPr>
          <w:ilvl w:val="0"/>
          <w:numId w:val="13"/>
        </w:numPr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>Осигуряване на добре подготвени преподаватели за целите на катедрата и факултета като гаранция за приемственост и подобряване качеството на обучение, като отговор на предизвикателствата</w:t>
      </w:r>
      <w:r w:rsidRPr="0031380C">
        <w:t>, пред които днес е поставено обучението по изобразително изкуство.</w:t>
      </w:r>
    </w:p>
    <w:p w14:paraId="6E6D4742" w14:textId="77777777" w:rsidR="00A871ED" w:rsidRPr="0031380C" w:rsidRDefault="005C0C12">
      <w:pPr>
        <w:pStyle w:val="LO-normal"/>
        <w:spacing w:line="276" w:lineRule="auto"/>
        <w:ind w:right="284" w:firstLine="708"/>
        <w:jc w:val="both"/>
      </w:pPr>
      <w:r w:rsidRPr="0031380C">
        <w:rPr>
          <w:b/>
        </w:rPr>
        <w:lastRenderedPageBreak/>
        <w:t xml:space="preserve">Задачите </w:t>
      </w:r>
      <w:r w:rsidRPr="0031380C">
        <w:t>на докторската програма „Методика на обучението по изобразително изкуство“ са:</w:t>
      </w:r>
    </w:p>
    <w:p w14:paraId="7153A24A" w14:textId="77777777" w:rsidR="00A871ED" w:rsidRPr="0031380C" w:rsidRDefault="005C0C12">
      <w:pPr>
        <w:pStyle w:val="LO-normal"/>
        <w:numPr>
          <w:ilvl w:val="0"/>
          <w:numId w:val="13"/>
        </w:numPr>
        <w:tabs>
          <w:tab w:val="left" w:pos="1641"/>
          <w:tab w:val="left" w:pos="1642"/>
        </w:tabs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>Осигуряване на обучение на докторантите,</w:t>
      </w:r>
      <w:r w:rsidRPr="0031380C">
        <w:t xml:space="preserve"> </w:t>
      </w:r>
      <w:r w:rsidRPr="0031380C">
        <w:rPr>
          <w:rFonts w:eastAsia="Times New Roman" w:cs="Times New Roman"/>
        </w:rPr>
        <w:t xml:space="preserve">насочено към това те да </w:t>
      </w:r>
      <w:r w:rsidRPr="0031380C">
        <w:t>разширят и задълбочат</w:t>
      </w:r>
      <w:r w:rsidRPr="0031380C">
        <w:rPr>
          <w:rFonts w:eastAsia="Times New Roman" w:cs="Times New Roman"/>
        </w:rPr>
        <w:t xml:space="preserve"> теоретичн</w:t>
      </w:r>
      <w:r w:rsidRPr="0031380C">
        <w:t>ата си подготовка</w:t>
      </w:r>
      <w:r w:rsidRPr="0031380C">
        <w:rPr>
          <w:rFonts w:eastAsia="Times New Roman" w:cs="Times New Roman"/>
        </w:rPr>
        <w:t xml:space="preserve">, </w:t>
      </w:r>
      <w:r w:rsidRPr="0031380C">
        <w:t>да се</w:t>
      </w:r>
      <w:r w:rsidRPr="0031380C">
        <w:rPr>
          <w:rFonts w:eastAsia="Times New Roman" w:cs="Times New Roman"/>
        </w:rPr>
        <w:t xml:space="preserve"> запозна</w:t>
      </w:r>
      <w:r w:rsidRPr="0031380C">
        <w:t>ят в детайли</w:t>
      </w:r>
      <w:r w:rsidRPr="0031380C">
        <w:rPr>
          <w:rFonts w:eastAsia="Times New Roman" w:cs="Times New Roman"/>
        </w:rPr>
        <w:t xml:space="preserve"> с актуалните проблеми и тенденции, свързан</w:t>
      </w:r>
      <w:r w:rsidRPr="0031380C">
        <w:t>и от една страна със съвременните педагогически практики, прилагани в обучението по изобразително изкуство, а от друга – със състоянието и спецификите на съвременните художествени направления.</w:t>
      </w:r>
      <w:r w:rsidRPr="0031380C">
        <w:rPr>
          <w:rFonts w:eastAsia="Times New Roman" w:cs="Times New Roman"/>
        </w:rPr>
        <w:t xml:space="preserve">  </w:t>
      </w:r>
      <w:r w:rsidRPr="0031380C">
        <w:t xml:space="preserve"> </w:t>
      </w:r>
    </w:p>
    <w:p w14:paraId="3085DFB4" w14:textId="77777777" w:rsidR="00A871ED" w:rsidRPr="0031380C" w:rsidRDefault="005C0C12">
      <w:pPr>
        <w:pStyle w:val="LO-normal"/>
        <w:numPr>
          <w:ilvl w:val="0"/>
          <w:numId w:val="13"/>
        </w:numPr>
        <w:tabs>
          <w:tab w:val="left" w:pos="1641"/>
          <w:tab w:val="left" w:pos="1642"/>
        </w:tabs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 xml:space="preserve">Налагане на високи стандарти за провеждане на научноизследователска дейност както в </w:t>
      </w:r>
      <w:r w:rsidRPr="0031380C">
        <w:t>областта на педагогиката на изобразителното изкуство, така и в полето на историята и на теорията на изкуството,</w:t>
      </w:r>
      <w:r w:rsidRPr="0031380C">
        <w:rPr>
          <w:rFonts w:eastAsia="Times New Roman" w:cs="Times New Roman"/>
        </w:rPr>
        <w:t xml:space="preserve"> използвайки съвременни методи, инструменти и техники за изследване и информационни и комуникационни технологии.</w:t>
      </w:r>
    </w:p>
    <w:p w14:paraId="1AE3C8BF" w14:textId="77777777" w:rsidR="00A871ED" w:rsidRPr="0031380C" w:rsidRDefault="005C0C12">
      <w:pPr>
        <w:pStyle w:val="LO-normal"/>
        <w:numPr>
          <w:ilvl w:val="0"/>
          <w:numId w:val="13"/>
        </w:numPr>
        <w:tabs>
          <w:tab w:val="left" w:pos="1641"/>
          <w:tab w:val="left" w:pos="1642"/>
        </w:tabs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>Осигуряване на възможности за изготвяне на самостоятелни и съвместни публикации с членове на катедрата и факултета.</w:t>
      </w:r>
    </w:p>
    <w:p w14:paraId="2F98FE63" w14:textId="77777777" w:rsidR="00A871ED" w:rsidRPr="0031380C" w:rsidRDefault="005C0C12">
      <w:pPr>
        <w:pStyle w:val="LO-normal"/>
        <w:numPr>
          <w:ilvl w:val="0"/>
          <w:numId w:val="13"/>
        </w:numPr>
        <w:tabs>
          <w:tab w:val="left" w:pos="1641"/>
          <w:tab w:val="left" w:pos="1642"/>
        </w:tabs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 xml:space="preserve">Създаване на условия за публикуване на значими научни публикации в областта на </w:t>
      </w:r>
      <w:r w:rsidRPr="0031380C">
        <w:t>педагогиката и на теорията и историята на културата и изкуството</w:t>
      </w:r>
      <w:r w:rsidRPr="0031380C">
        <w:rPr>
          <w:rFonts w:eastAsia="Times New Roman" w:cs="Times New Roman"/>
        </w:rPr>
        <w:t>.</w:t>
      </w:r>
    </w:p>
    <w:p w14:paraId="1B63DBE2" w14:textId="77777777" w:rsidR="00A871ED" w:rsidRPr="0031380C" w:rsidRDefault="005C0C12">
      <w:pPr>
        <w:pStyle w:val="LO-normal"/>
        <w:numPr>
          <w:ilvl w:val="0"/>
          <w:numId w:val="13"/>
        </w:numPr>
        <w:tabs>
          <w:tab w:val="left" w:pos="1641"/>
          <w:tab w:val="left" w:pos="1642"/>
        </w:tabs>
        <w:spacing w:line="276" w:lineRule="auto"/>
        <w:ind w:right="284" w:hanging="350"/>
        <w:jc w:val="both"/>
      </w:pPr>
      <w:r w:rsidRPr="0031380C">
        <w:rPr>
          <w:rFonts w:eastAsia="Times New Roman" w:cs="Times New Roman"/>
        </w:rPr>
        <w:t>Предоставяне на възможности за мобилност на докторантите чрез развитие на научното сътрудничество с други висши учебни заведения в страната и чужбина, както и научни организации.</w:t>
      </w:r>
    </w:p>
    <w:p w14:paraId="60F71E41" w14:textId="77777777" w:rsidR="00A871ED" w:rsidRPr="0031380C" w:rsidRDefault="00A871ED">
      <w:pPr>
        <w:pStyle w:val="Heading2"/>
        <w:spacing w:line="276" w:lineRule="auto"/>
        <w:ind w:left="119"/>
        <w:jc w:val="both"/>
      </w:pPr>
    </w:p>
    <w:p w14:paraId="03508373" w14:textId="77777777" w:rsidR="00A871ED" w:rsidRPr="0031380C" w:rsidRDefault="005C0C12">
      <w:pPr>
        <w:pStyle w:val="Heading2"/>
        <w:spacing w:line="276" w:lineRule="auto"/>
        <w:ind w:left="119"/>
        <w:jc w:val="both"/>
        <w:rPr>
          <w:b w:val="0"/>
        </w:rPr>
      </w:pPr>
      <w:r w:rsidRPr="0031380C">
        <w:t>Б. СТРУКТУРА НА УЧЕБНИЯ ПЛАН</w:t>
      </w:r>
    </w:p>
    <w:p w14:paraId="42CF9277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Обучението в докторска програма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>“ към катедра „</w:t>
      </w:r>
      <w:r w:rsidRPr="0031380C">
        <w:t>Визуални изкуства</w:t>
      </w:r>
      <w:r w:rsidRPr="0031380C">
        <w:rPr>
          <w:rFonts w:eastAsia="Times New Roman" w:cs="Times New Roman"/>
        </w:rPr>
        <w:t xml:space="preserve">“ осигурява балансирано съчетание на фундаменталността и универсалността на обучението с приложните и </w:t>
      </w:r>
      <w:r w:rsidRPr="0031380C">
        <w:t>художественотворческите</w:t>
      </w:r>
      <w:r w:rsidRPr="0031380C">
        <w:rPr>
          <w:rFonts w:eastAsia="Times New Roman" w:cs="Times New Roman"/>
        </w:rPr>
        <w:t xml:space="preserve"> аспекти на професионалната дейност.</w:t>
      </w:r>
    </w:p>
    <w:p w14:paraId="3032C835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 като позволява съществена гъвкавост.</w:t>
      </w:r>
    </w:p>
    <w:p w14:paraId="27377618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Структурата на учебния план е модулна. Броят на модулите е пет. Във всеки 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15BA2C38" w14:textId="77777777" w:rsidR="00A871ED" w:rsidRPr="0031380C" w:rsidRDefault="005C0C12">
      <w:pPr>
        <w:pStyle w:val="Heading2"/>
        <w:spacing w:line="276" w:lineRule="auto"/>
        <w:ind w:left="119" w:firstLine="567"/>
        <w:jc w:val="both"/>
      </w:pPr>
      <w:r w:rsidRPr="0031380C">
        <w:t>Описание на модулите:</w:t>
      </w:r>
    </w:p>
    <w:p w14:paraId="223F2E59" w14:textId="77777777" w:rsidR="00A871ED" w:rsidRPr="0031380C" w:rsidRDefault="005C0C12">
      <w:pPr>
        <w:pStyle w:val="LO-normal"/>
        <w:numPr>
          <w:ilvl w:val="0"/>
          <w:numId w:val="12"/>
        </w:numPr>
        <w:tabs>
          <w:tab w:val="left" w:pos="466"/>
        </w:tabs>
        <w:spacing w:before="120" w:line="276" w:lineRule="auto"/>
        <w:ind w:left="686" w:hanging="567"/>
        <w:jc w:val="both"/>
        <w:rPr>
          <w:rFonts w:eastAsia="Times New Roman" w:cs="Times New Roman"/>
        </w:rPr>
      </w:pPr>
      <w:bookmarkStart w:id="0" w:name="_gjdgxs"/>
      <w:bookmarkEnd w:id="0"/>
      <w:r w:rsidRPr="0031380C">
        <w:rPr>
          <w:rFonts w:eastAsia="Times New Roman" w:cs="Times New Roman"/>
          <w:b/>
        </w:rPr>
        <w:t>Модул „Учебна дейност“</w:t>
      </w:r>
      <w:r w:rsidRPr="0031380C">
        <w:rPr>
          <w:rFonts w:eastAsia="Times New Roman" w:cs="Times New Roman"/>
        </w:rPr>
        <w:t xml:space="preserve"> включва:</w:t>
      </w:r>
    </w:p>
    <w:p w14:paraId="6CE1C32D" w14:textId="77777777" w:rsidR="00A871ED" w:rsidRPr="0031380C" w:rsidRDefault="005C0C12">
      <w:pPr>
        <w:pStyle w:val="LO-normal"/>
        <w:numPr>
          <w:ilvl w:val="0"/>
          <w:numId w:val="6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Задължителните по Закона за висшето образование докторантски минимуми по специалността (за</w:t>
      </w:r>
      <w:r w:rsidRPr="0031380C">
        <w:rPr>
          <w:rFonts w:eastAsia="Times New Roman" w:cs="Times New Roman"/>
          <w:b/>
          <w:i/>
        </w:rPr>
        <w:t xml:space="preserve"> Р, З, С</w:t>
      </w:r>
      <w:r w:rsidRPr="0031380C">
        <w:rPr>
          <w:rFonts w:eastAsia="Times New Roman" w:cs="Times New Roman"/>
        </w:rPr>
        <w:t>) и чужд език (само за</w:t>
      </w:r>
      <w:r w:rsidRPr="0031380C">
        <w:rPr>
          <w:rFonts w:eastAsia="Times New Roman" w:cs="Times New Roman"/>
          <w:b/>
          <w:i/>
        </w:rPr>
        <w:t xml:space="preserve"> Р, З</w:t>
      </w:r>
      <w:r w:rsidRPr="0031380C">
        <w:rPr>
          <w:rFonts w:eastAsia="Times New Roman" w:cs="Times New Roman"/>
        </w:rPr>
        <w:t>);</w:t>
      </w:r>
    </w:p>
    <w:p w14:paraId="2C09940E" w14:textId="77777777" w:rsidR="00A871ED" w:rsidRPr="0031380C" w:rsidRDefault="005C0C12">
      <w:pPr>
        <w:pStyle w:val="LO-normal"/>
        <w:numPr>
          <w:ilvl w:val="0"/>
          <w:numId w:val="6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Задължителни докторантски курсове, формиращи фундаментални знания и умения в областта на провеждането на научни изследвания и в областта на преподаване на съответната материя.</w:t>
      </w:r>
    </w:p>
    <w:p w14:paraId="0681968F" w14:textId="77777777" w:rsidR="00A871ED" w:rsidRPr="0031380C" w:rsidRDefault="005C0C12">
      <w:pPr>
        <w:pStyle w:val="LO-normal"/>
        <w:numPr>
          <w:ilvl w:val="0"/>
          <w:numId w:val="6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Избираеми докторантски курсове по научното направление на докторантурата, както и курсове, формиращи специфични изследователски умения и компетентности.</w:t>
      </w:r>
    </w:p>
    <w:p w14:paraId="3479ABA4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 Факултетния съвет на Факултет по науки за образованието и изкуствата учебна програма.</w:t>
      </w:r>
    </w:p>
    <w:p w14:paraId="3ABA7531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Общият учебен план на докторската програма (</w:t>
      </w:r>
      <w:r w:rsidRPr="0031380C">
        <w:rPr>
          <w:rFonts w:eastAsia="Times New Roman" w:cs="Times New Roman"/>
          <w:b/>
          <w:i/>
        </w:rPr>
        <w:t>Р, З, С</w:t>
      </w:r>
      <w:r w:rsidRPr="0031380C">
        <w:rPr>
          <w:rFonts w:eastAsia="Times New Roman" w:cs="Times New Roman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1E2E9EA3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lastRenderedPageBreak/>
        <w:t>Задължителните дисциплини</w:t>
      </w:r>
      <w:r w:rsidRPr="0031380C">
        <w:rPr>
          <w:rFonts w:eastAsia="Times New Roman" w:cs="Times New Roman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7D8891C7" w14:textId="77777777" w:rsidR="00A871ED" w:rsidRPr="0031380C" w:rsidRDefault="00A871ED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</w:p>
    <w:p w14:paraId="7B4D72D4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 xml:space="preserve">С предлаганите </w:t>
      </w:r>
      <w:r w:rsidRPr="0031380C">
        <w:rPr>
          <w:rFonts w:eastAsia="Times New Roman" w:cs="Times New Roman"/>
          <w:b/>
        </w:rPr>
        <w:t>избираеми дисциплини</w:t>
      </w:r>
      <w:r w:rsidRPr="0031380C">
        <w:rPr>
          <w:rFonts w:eastAsia="Times New Roman" w:cs="Times New Roman"/>
        </w:rPr>
        <w:t xml:space="preserve"> учебният план осигурява и постигане на по-тясна специализация на всеки докторант в определени      тематични области, в зависимост от индивидуалните интереси и изследователски приоритети. Учебният план отразява и потребностите, произтичащи от спецификите на бъдещите работни места на завършилите докторанти, в т.ч. в академичната сфера; в системата на училищното образование, </w:t>
      </w:r>
      <w:r w:rsidRPr="0031380C">
        <w:t>включително и в училищата по изкуства;</w:t>
      </w:r>
      <w:r w:rsidRPr="0031380C">
        <w:rPr>
          <w:rFonts w:eastAsia="Times New Roman" w:cs="Times New Roman"/>
        </w:rPr>
        <w:t xml:space="preserve"> </w:t>
      </w:r>
      <w:r w:rsidRPr="0031380C">
        <w:t>в културни и образователни институции; в различни организации, работещи в сферата на образованието, на изкуствата и културата и т.н.</w:t>
      </w:r>
    </w:p>
    <w:p w14:paraId="653B32D0" w14:textId="77777777" w:rsidR="00A871ED" w:rsidRPr="0031380C" w:rsidRDefault="005C0C12">
      <w:pPr>
        <w:pStyle w:val="LO-normal"/>
        <w:numPr>
          <w:ilvl w:val="0"/>
          <w:numId w:val="12"/>
        </w:numPr>
        <w:spacing w:before="120" w:line="276" w:lineRule="auto"/>
        <w:ind w:left="686" w:hanging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>Модул „Научноизследователска дейност“</w:t>
      </w:r>
      <w:r w:rsidRPr="0031380C">
        <w:rPr>
          <w:rFonts w:eastAsia="Times New Roman" w:cs="Times New Roman"/>
        </w:rPr>
        <w:t xml:space="preserve"> включва:</w:t>
      </w:r>
    </w:p>
    <w:p w14:paraId="2B1942E2" w14:textId="77777777" w:rsidR="00A871ED" w:rsidRPr="0031380C" w:rsidRDefault="005C0C12">
      <w:pPr>
        <w:pStyle w:val="LO-normal"/>
        <w:numPr>
          <w:ilvl w:val="0"/>
          <w:numId w:val="8"/>
        </w:numPr>
        <w:spacing w:before="80" w:line="276" w:lineRule="auto"/>
        <w:ind w:left="1305" w:hanging="284"/>
        <w:jc w:val="both"/>
      </w:pPr>
      <w:r w:rsidRPr="0031380C">
        <w:rPr>
          <w:rFonts w:eastAsia="Times New Roman" w:cs="Times New Roman"/>
        </w:rPr>
        <w:t>Работа по дисертацията</w:t>
      </w:r>
    </w:p>
    <w:p w14:paraId="0327B278" w14:textId="77777777" w:rsidR="00A871ED" w:rsidRPr="0031380C" w:rsidRDefault="005C0C12">
      <w:pPr>
        <w:pStyle w:val="LO-normal"/>
        <w:numPr>
          <w:ilvl w:val="0"/>
          <w:numId w:val="8"/>
        </w:numPr>
        <w:spacing w:line="276" w:lineRule="auto"/>
        <w:ind w:left="1305" w:hanging="284"/>
        <w:jc w:val="both"/>
      </w:pPr>
      <w:r w:rsidRPr="0031380C">
        <w:rPr>
          <w:rFonts w:eastAsia="Times New Roman" w:cs="Times New Roman"/>
        </w:rPr>
        <w:t>Публикационна и проектна дейност:</w:t>
      </w:r>
    </w:p>
    <w:p w14:paraId="24F65B52" w14:textId="77777777" w:rsidR="00A871ED" w:rsidRPr="0031380C" w:rsidRDefault="005C0C12">
      <w:pPr>
        <w:pStyle w:val="LO-normal"/>
        <w:numPr>
          <w:ilvl w:val="0"/>
          <w:numId w:val="4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31380C">
        <w:rPr>
          <w:rFonts w:eastAsia="Times New Roman" w:cs="Times New Roman"/>
        </w:rPr>
        <w:t>Публикации по темата на дисертацията;</w:t>
      </w:r>
    </w:p>
    <w:p w14:paraId="1A1A1556" w14:textId="77777777" w:rsidR="00A871ED" w:rsidRPr="0031380C" w:rsidRDefault="005C0C12">
      <w:pPr>
        <w:pStyle w:val="LO-normal"/>
        <w:numPr>
          <w:ilvl w:val="0"/>
          <w:numId w:val="4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31380C">
        <w:rPr>
          <w:rFonts w:eastAsia="Times New Roman" w:cs="Times New Roman"/>
        </w:rPr>
        <w:t>Участие с доклади в научни форуми в страната и чужбина;</w:t>
      </w:r>
    </w:p>
    <w:p w14:paraId="75B145BA" w14:textId="77777777" w:rsidR="00A871ED" w:rsidRPr="0031380C" w:rsidRDefault="005C0C12">
      <w:pPr>
        <w:pStyle w:val="LO-normal"/>
        <w:numPr>
          <w:ilvl w:val="0"/>
          <w:numId w:val="4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31380C">
        <w:rPr>
          <w:rFonts w:eastAsia="Times New Roman" w:cs="Times New Roman"/>
        </w:rPr>
        <w:t>Участие в научни и научно-приложни университетски/факултетски, национални и международни проекти.</w:t>
      </w:r>
    </w:p>
    <w:p w14:paraId="2CCCE755" w14:textId="77777777" w:rsidR="00A871ED" w:rsidRPr="0031380C" w:rsidRDefault="005C0C12">
      <w:pPr>
        <w:pStyle w:val="LO-normal"/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31380C">
        <w:t>Преминаването на пълния курс на обучение в докторска програма „Методика на обучението по изобразително изкуство“ гарантира, че докторантите получават задълбочена теоретична подготовка; изграждат умения, свързани с научно-приложната дейност; формират компетенции, които им позволяват да бъдат активни участници в процесите в съвременното българско изкуство – както самостоятелно от докторанта, така и в екип. Предоставена е възможност за изграждане и на потенциал за придобиване на научноизследователски опит чрез включване в  проектни дейности в полето на педагогиката на изобразителното изкуство, както и в художественотворческата област.</w:t>
      </w:r>
    </w:p>
    <w:p w14:paraId="4BD37DF9" w14:textId="77777777" w:rsidR="00A871ED" w:rsidRPr="0031380C" w:rsidRDefault="005C0C12">
      <w:pPr>
        <w:pStyle w:val="LO-normal"/>
        <w:numPr>
          <w:ilvl w:val="0"/>
          <w:numId w:val="12"/>
        </w:numPr>
        <w:spacing w:before="120" w:line="276" w:lineRule="auto"/>
        <w:ind w:left="686" w:right="244" w:hanging="567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>Модул „Педагогическа дейност“</w:t>
      </w:r>
    </w:p>
    <w:p w14:paraId="0B9487FC" w14:textId="77777777" w:rsidR="00A871ED" w:rsidRPr="0031380C" w:rsidRDefault="005C0C12">
      <w:pPr>
        <w:pStyle w:val="LO-normal"/>
        <w:spacing w:before="8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Съгласно действащия Правилник за условията и реда за придобиване на научни степени и заемане на академични длъжности в СУ 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5C318FCF" w14:textId="77777777" w:rsidR="00A871ED" w:rsidRPr="0031380C" w:rsidRDefault="005C0C12">
      <w:pPr>
        <w:pStyle w:val="LO-normal"/>
        <w:numPr>
          <w:ilvl w:val="0"/>
          <w:numId w:val="12"/>
        </w:numPr>
        <w:spacing w:before="120" w:line="276" w:lineRule="auto"/>
        <w:ind w:left="686" w:right="244" w:hanging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>Модул „Допълнителни дейности“,</w:t>
      </w:r>
      <w:r w:rsidRPr="0031380C">
        <w:rPr>
          <w:rFonts w:eastAsia="Times New Roman" w:cs="Times New Roman"/>
        </w:rPr>
        <w:t xml:space="preserve"> свързани с участие в живота на катедрата, вкл. изпълнение на административни и помощни дейности.</w:t>
      </w:r>
    </w:p>
    <w:p w14:paraId="7466DA0D" w14:textId="77777777" w:rsidR="00A871ED" w:rsidRPr="0031380C" w:rsidRDefault="005C0C12">
      <w:pPr>
        <w:pStyle w:val="LO-normal"/>
        <w:spacing w:before="80" w:line="276" w:lineRule="auto"/>
        <w:ind w:left="119" w:right="244" w:firstLine="567"/>
        <w:jc w:val="both"/>
      </w:pPr>
      <w:r w:rsidRPr="0031380C">
        <w:rPr>
          <w:rFonts w:eastAsia="Times New Roman" w:cs="Times New Roman"/>
        </w:rPr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  <w:r w:rsidRPr="0031380C">
        <w:t>; предоставя им се възможност да се включат в различни художествени проекти, реализирани от катедра „Визуални изкуства“.</w:t>
      </w:r>
    </w:p>
    <w:p w14:paraId="28C82D78" w14:textId="77777777" w:rsidR="00A871ED" w:rsidRPr="0031380C" w:rsidRDefault="005C0C12">
      <w:pPr>
        <w:pStyle w:val="LO-normal"/>
        <w:numPr>
          <w:ilvl w:val="0"/>
          <w:numId w:val="12"/>
        </w:numPr>
        <w:spacing w:before="120" w:line="276" w:lineRule="auto"/>
        <w:ind w:left="686" w:right="244" w:hanging="567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>Модул „Защита на дисертационен труд“</w:t>
      </w:r>
    </w:p>
    <w:p w14:paraId="22851B1A" w14:textId="77777777" w:rsidR="00A871ED" w:rsidRPr="0031380C" w:rsidRDefault="005C0C12">
      <w:pPr>
        <w:pStyle w:val="LO-normal"/>
        <w:spacing w:before="8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До официална/публична защита се допуска докторант (</w:t>
      </w:r>
      <w:r w:rsidRPr="0031380C">
        <w:rPr>
          <w:rFonts w:eastAsia="Times New Roman" w:cs="Times New Roman"/>
          <w:b/>
          <w:i/>
        </w:rPr>
        <w:t>Р, З, С</w:t>
      </w:r>
      <w:r w:rsidRPr="0031380C">
        <w:rPr>
          <w:rFonts w:eastAsia="Times New Roman" w:cs="Times New Roman"/>
        </w:rPr>
        <w:t xml:space="preserve"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</w:t>
      </w:r>
      <w:r w:rsidRPr="0031380C">
        <w:rPr>
          <w:rFonts w:eastAsia="Times New Roman" w:cs="Times New Roman"/>
        </w:rPr>
        <w:lastRenderedPageBreak/>
        <w:t>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676D8B5C" w14:textId="77777777" w:rsidR="00A871ED" w:rsidRPr="0031380C" w:rsidRDefault="00A871ED">
      <w:pPr>
        <w:pStyle w:val="LO-normal"/>
        <w:spacing w:line="276" w:lineRule="auto"/>
        <w:ind w:left="720" w:right="244"/>
        <w:jc w:val="both"/>
        <w:rPr>
          <w:rFonts w:eastAsia="Times New Roman" w:cs="Times New Roman"/>
        </w:rPr>
      </w:pPr>
    </w:p>
    <w:p w14:paraId="70883D3C" w14:textId="77777777" w:rsidR="00A871ED" w:rsidRPr="0031380C" w:rsidRDefault="005C0C12">
      <w:pPr>
        <w:pStyle w:val="Heading2"/>
        <w:spacing w:before="120" w:line="276" w:lineRule="auto"/>
        <w:ind w:left="119" w:right="238"/>
        <w:jc w:val="both"/>
        <w:rPr>
          <w:strike/>
        </w:rPr>
      </w:pPr>
      <w:r w:rsidRPr="0031380C">
        <w:t>В. УЧЕБНА ДОКУМЕНТАЦИЯ</w:t>
      </w:r>
    </w:p>
    <w:p w14:paraId="35A20775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 xml:space="preserve">Учебната документация </w:t>
      </w:r>
      <w:r w:rsidRPr="0031380C">
        <w:rPr>
          <w:rFonts w:eastAsia="Times New Roman" w:cs="Times New Roman"/>
        </w:rPr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 обучението в тази образователна и научна степен. Научният ръководител и ръководителят на катедрата следят за спазването на сроковете и изпълнението на задълженията на докторантите.</w:t>
      </w:r>
    </w:p>
    <w:p w14:paraId="2404D345" w14:textId="77777777" w:rsidR="00A871ED" w:rsidRPr="0031380C" w:rsidRDefault="005C0C12">
      <w:pPr>
        <w:pStyle w:val="LO-normal"/>
        <w:spacing w:before="120" w:line="276" w:lineRule="auto"/>
        <w:ind w:left="119" w:right="244" w:firstLine="567"/>
        <w:jc w:val="both"/>
      </w:pPr>
      <w:r w:rsidRPr="0031380C">
        <w:t>Действащата учебна документация се състои от:</w:t>
      </w:r>
    </w:p>
    <w:p w14:paraId="6829C7A5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Учебен план за докторска програма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>“ (</w:t>
      </w:r>
      <w:r w:rsidRPr="0031380C">
        <w:rPr>
          <w:rFonts w:eastAsia="Times New Roman" w:cs="Times New Roman"/>
          <w:b/>
          <w:i/>
        </w:rPr>
        <w:t>Р, З, С</w:t>
      </w:r>
      <w:r w:rsidRPr="0031380C">
        <w:rPr>
          <w:rFonts w:eastAsia="Times New Roman" w:cs="Times New Roman"/>
        </w:rPr>
        <w:t>).</w:t>
      </w:r>
    </w:p>
    <w:p w14:paraId="25DCED05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Индивидуален учебен план на докторанта за периода на докторантурата, вкл. детайлизирани планове по години.</w:t>
      </w:r>
    </w:p>
    <w:p w14:paraId="277D97C2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Годишен отчет  и  атестация на докторантa.</w:t>
      </w:r>
    </w:p>
    <w:p w14:paraId="1833B722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Тримесечен отчет (за редовните докторанти).</w:t>
      </w:r>
    </w:p>
    <w:p w14:paraId="13055C09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Протокол за положен докторантски минимум по специалността.</w:t>
      </w:r>
    </w:p>
    <w:p w14:paraId="4FA88016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Протокол за положен докторантски минимум по чужд език (за редовните и задочните докторанти).</w:t>
      </w:r>
    </w:p>
    <w:p w14:paraId="0E46BC63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Протокол за положен изпит по учебния план (задължителни и избираеми дисциплини).</w:t>
      </w:r>
    </w:p>
    <w:p w14:paraId="4AB5E720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Списък с предлаганите в докторската програма задължителни и избираеми дисциплини - Приложение №1.</w:t>
      </w:r>
    </w:p>
    <w:p w14:paraId="3F708334" w14:textId="77777777" w:rsidR="00A871ED" w:rsidRPr="0031380C" w:rsidRDefault="005C0C12">
      <w:pPr>
        <w:pStyle w:val="LO-normal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  <w:rPr>
          <w:rFonts w:eastAsia="Times New Roman" w:cs="Times New Roman"/>
        </w:rPr>
      </w:pPr>
      <w:r w:rsidRPr="0031380C">
        <w:rPr>
          <w:rFonts w:eastAsia="Times New Roman" w:cs="Times New Roman"/>
        </w:rPr>
        <w:t>Учебна програма за всяка една задължителна или избираема дисциплина, посочена в Приложение №1.</w:t>
      </w:r>
    </w:p>
    <w:p w14:paraId="5A662DCB" w14:textId="77777777" w:rsidR="00A871ED" w:rsidRPr="0031380C" w:rsidRDefault="00A871ED">
      <w:pPr>
        <w:pStyle w:val="LO-normal"/>
        <w:spacing w:before="3" w:line="276" w:lineRule="auto"/>
        <w:ind w:left="1418" w:right="244" w:hanging="397"/>
        <w:rPr>
          <w:rFonts w:eastAsia="Times New Roman" w:cs="Times New Roman"/>
        </w:rPr>
      </w:pPr>
    </w:p>
    <w:p w14:paraId="1CF79EAA" w14:textId="77777777" w:rsidR="00A871ED" w:rsidRPr="0031380C" w:rsidRDefault="005C0C12">
      <w:pPr>
        <w:pStyle w:val="LO-normal"/>
        <w:spacing w:line="276" w:lineRule="auto"/>
        <w:ind w:left="119" w:right="244" w:firstLine="567"/>
        <w:jc w:val="both"/>
        <w:rPr>
          <w:rFonts w:eastAsia="Times New Roman" w:cs="Times New Roman"/>
          <w:sz w:val="20"/>
          <w:szCs w:val="20"/>
        </w:rPr>
      </w:pPr>
      <w:r w:rsidRPr="0031380C">
        <w:rPr>
          <w:rFonts w:eastAsia="Times New Roman" w:cs="Times New Roman"/>
        </w:rPr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Pr="0031380C">
        <w:rPr>
          <w:rFonts w:eastAsia="Times New Roman" w:cs="Times New Roman"/>
          <w:sz w:val="20"/>
          <w:szCs w:val="20"/>
        </w:rPr>
        <w:t xml:space="preserve"> </w:t>
      </w:r>
      <w:r w:rsidRPr="0031380C">
        <w:rPr>
          <w:rFonts w:eastAsia="Times New Roman" w:cs="Times New Roman"/>
        </w:rPr>
        <w:t>заедно със съответните учебни програми.</w:t>
      </w:r>
    </w:p>
    <w:p w14:paraId="628E9208" w14:textId="77777777" w:rsidR="00A871ED" w:rsidRPr="0031380C" w:rsidRDefault="00A871ED">
      <w:pPr>
        <w:pStyle w:val="LO-normal"/>
        <w:spacing w:before="3" w:line="276" w:lineRule="auto"/>
        <w:ind w:left="1418" w:right="244" w:hanging="397"/>
        <w:rPr>
          <w:rFonts w:eastAsia="Times New Roman" w:cs="Times New Roman"/>
        </w:rPr>
      </w:pPr>
    </w:p>
    <w:p w14:paraId="1285388B" w14:textId="77777777" w:rsidR="00A871ED" w:rsidRPr="0031380C" w:rsidRDefault="005C0C12">
      <w:pPr>
        <w:pStyle w:val="Heading2"/>
        <w:tabs>
          <w:tab w:val="left" w:pos="509"/>
        </w:tabs>
        <w:spacing w:line="276" w:lineRule="auto"/>
        <w:ind w:left="119" w:right="238"/>
        <w:jc w:val="both"/>
      </w:pPr>
      <w:r w:rsidRPr="0031380C">
        <w:t>II. ОЧАКВАНИ РЕЗУЛТАТИ</w:t>
      </w:r>
    </w:p>
    <w:p w14:paraId="1BD6D4BC" w14:textId="77777777" w:rsidR="00A871ED" w:rsidRPr="0031380C" w:rsidRDefault="005C0C12">
      <w:pPr>
        <w:pStyle w:val="LO-normal"/>
        <w:tabs>
          <w:tab w:val="left" w:pos="1642"/>
        </w:tabs>
        <w:spacing w:before="120" w:line="276" w:lineRule="auto"/>
        <w:ind w:left="119" w:right="238" w:firstLine="567"/>
        <w:jc w:val="both"/>
      </w:pPr>
      <w:r w:rsidRPr="0031380C">
        <w:t>В резултат от успешното преминаване през пълния курс на обучение, предлаган в докторска програма „Методика на обучението по изобразително изкуство“, и съгласно Националната квалификационна рамка за ОНС „доктор“ – Ниво 8, се очаква докторантът да получи следните знания, умения и компетентности:</w:t>
      </w:r>
    </w:p>
    <w:p w14:paraId="1BABF888" w14:textId="77777777" w:rsidR="00A871ED" w:rsidRPr="0031380C" w:rsidRDefault="00A871ED">
      <w:pPr>
        <w:pStyle w:val="LO-normal"/>
        <w:tabs>
          <w:tab w:val="left" w:pos="1642"/>
        </w:tabs>
        <w:spacing w:before="120" w:line="276" w:lineRule="auto"/>
        <w:ind w:left="119" w:right="238" w:firstLine="567"/>
        <w:jc w:val="both"/>
      </w:pPr>
    </w:p>
    <w:p w14:paraId="2F6A30C8" w14:textId="77777777" w:rsidR="00A871ED" w:rsidRPr="0031380C" w:rsidRDefault="005C0C12">
      <w:pPr>
        <w:pStyle w:val="LO-normal"/>
        <w:numPr>
          <w:ilvl w:val="0"/>
          <w:numId w:val="5"/>
        </w:numPr>
        <w:tabs>
          <w:tab w:val="left" w:pos="1642"/>
        </w:tabs>
        <w:spacing w:line="276" w:lineRule="auto"/>
        <w:ind w:left="403" w:right="238" w:hanging="284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>ЗНАНИЯ</w:t>
      </w:r>
    </w:p>
    <w:p w14:paraId="17DE250D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Знания за съвременното състояние, проблемите и тенденциите за развитие</w:t>
      </w:r>
      <w:r w:rsidRPr="0031380C">
        <w:t xml:space="preserve"> </w:t>
      </w:r>
      <w:r w:rsidRPr="0031380C">
        <w:rPr>
          <w:rFonts w:eastAsia="Times New Roman" w:cs="Times New Roman"/>
        </w:rPr>
        <w:t xml:space="preserve">в областта на </w:t>
      </w:r>
      <w:r w:rsidRPr="0031380C">
        <w:t>педагогиката и на методиката на обучението по изобразително изкуство</w:t>
      </w:r>
      <w:r w:rsidRPr="0031380C">
        <w:rPr>
          <w:rFonts w:eastAsia="Times New Roman" w:cs="Times New Roman"/>
        </w:rPr>
        <w:t>;</w:t>
      </w:r>
    </w:p>
    <w:p w14:paraId="404026A2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Тясно специализирани знания</w:t>
      </w:r>
      <w:r w:rsidRPr="0031380C">
        <w:t xml:space="preserve"> от областта на историята и теорията на визуалните изкуства, които са свързани с</w:t>
      </w:r>
      <w:r w:rsidRPr="0031380C">
        <w:rPr>
          <w:rFonts w:eastAsia="Times New Roman" w:cs="Times New Roman"/>
        </w:rPr>
        <w:t xml:space="preserve"> разработвания дисертационен труд и научното поле на докторска програма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 xml:space="preserve">“; </w:t>
      </w:r>
    </w:p>
    <w:p w14:paraId="7816F68E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lastRenderedPageBreak/>
        <w:t>Притежава специализирани и систематизирани знания за извършване на критичен анализ и за синтезиране на нови идеи;</w:t>
      </w:r>
    </w:p>
    <w:p w14:paraId="23FDA065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 xml:space="preserve">Познава методите на научните изследвания в областта; </w:t>
      </w:r>
    </w:p>
    <w:p w14:paraId="53FF1171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7B4CF237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знания с най-висока степен на сложност и  извършва оригинални научни изследвания;</w:t>
      </w:r>
    </w:p>
    <w:p w14:paraId="51F523D6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Представя знания и разбиране на най-високо равнище, не само в областта на докторска програма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>“, но и в близки научни области;</w:t>
      </w:r>
    </w:p>
    <w:p w14:paraId="446CAC52" w14:textId="77777777" w:rsidR="00A871ED" w:rsidRPr="0031380C" w:rsidRDefault="005C0C12">
      <w:pPr>
        <w:pStyle w:val="LO-normal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Демонстрира и изразява знания чрез степента на сложност на проведените, разбрани и обосновани научни изследвания.</w:t>
      </w:r>
    </w:p>
    <w:p w14:paraId="181BAEFE" w14:textId="77777777" w:rsidR="00A871ED" w:rsidRPr="0031380C" w:rsidRDefault="00A871ED">
      <w:pPr>
        <w:pStyle w:val="LO-normal"/>
        <w:tabs>
          <w:tab w:val="left" w:pos="1642"/>
        </w:tabs>
        <w:spacing w:line="276" w:lineRule="auto"/>
        <w:ind w:left="2127"/>
        <w:jc w:val="both"/>
        <w:rPr>
          <w:rFonts w:eastAsia="Times New Roman" w:cs="Times New Roman"/>
        </w:rPr>
      </w:pPr>
    </w:p>
    <w:p w14:paraId="7914FAA5" w14:textId="77777777" w:rsidR="00A871ED" w:rsidRPr="0031380C" w:rsidRDefault="005C0C12">
      <w:pPr>
        <w:pStyle w:val="LO-normal"/>
        <w:numPr>
          <w:ilvl w:val="0"/>
          <w:numId w:val="5"/>
        </w:numPr>
        <w:tabs>
          <w:tab w:val="left" w:pos="1642"/>
        </w:tabs>
        <w:spacing w:line="276" w:lineRule="auto"/>
        <w:ind w:left="403" w:right="238" w:hanging="284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>УМЕНИЯ</w:t>
      </w:r>
    </w:p>
    <w:p w14:paraId="34E08ADF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253C5B77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Умения за систематизиране, обобщаване и критичен анализ на научните и практическите постижения в областта на педагогиката на изобразителното изкуство, както и на съвременните теории в областта на визуалните изкуства.</w:t>
      </w:r>
    </w:p>
    <w:p w14:paraId="178D9E87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 (в това число и художествени);</w:t>
      </w:r>
    </w:p>
    <w:p w14:paraId="2F0760A9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4913EF0A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CC61C97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77438B0B" w14:textId="77777777" w:rsidR="00A871ED" w:rsidRPr="0031380C" w:rsidRDefault="005C0C12">
      <w:pPr>
        <w:pStyle w:val="LO-normal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умения като издръжливост, предприемчивост, твърдост, взискателност, приспособимост и интелектуална гъвкавост.</w:t>
      </w:r>
    </w:p>
    <w:p w14:paraId="753A1C0E" w14:textId="77777777" w:rsidR="00A871ED" w:rsidRPr="0031380C" w:rsidRDefault="00A871ED">
      <w:pPr>
        <w:pStyle w:val="LO-normal"/>
        <w:tabs>
          <w:tab w:val="left" w:pos="1642"/>
        </w:tabs>
        <w:spacing w:line="276" w:lineRule="auto"/>
        <w:ind w:left="2127"/>
        <w:jc w:val="both"/>
        <w:rPr>
          <w:rFonts w:eastAsia="Times New Roman" w:cs="Times New Roman"/>
        </w:rPr>
      </w:pPr>
    </w:p>
    <w:p w14:paraId="5153370D" w14:textId="77777777" w:rsidR="00A871ED" w:rsidRPr="0031380C" w:rsidRDefault="005C0C12">
      <w:pPr>
        <w:pStyle w:val="LO-normal"/>
        <w:numPr>
          <w:ilvl w:val="0"/>
          <w:numId w:val="5"/>
        </w:numPr>
        <w:tabs>
          <w:tab w:val="left" w:pos="1642"/>
        </w:tabs>
        <w:spacing w:line="276" w:lineRule="auto"/>
        <w:ind w:left="403" w:right="238" w:hanging="284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 xml:space="preserve">КОМПЕТЕНТНОСТИ </w:t>
      </w:r>
    </w:p>
    <w:p w14:paraId="0073D235" w14:textId="77777777" w:rsidR="00A871ED" w:rsidRPr="0031380C" w:rsidRDefault="005C0C12">
      <w:pPr>
        <w:pStyle w:val="LO-normal"/>
        <w:numPr>
          <w:ilvl w:val="1"/>
          <w:numId w:val="5"/>
        </w:numPr>
        <w:tabs>
          <w:tab w:val="left" w:pos="1642"/>
        </w:tabs>
        <w:spacing w:line="276" w:lineRule="auto"/>
        <w:ind w:left="1077" w:right="238" w:hanging="510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>КОМПЕТЕНТНОСТИ ЗА САМОСТОЯТЕЛНОСТ И ОТГОВОРНОСТ</w:t>
      </w:r>
    </w:p>
    <w:p w14:paraId="7653DE9E" w14:textId="77777777" w:rsidR="00A871ED" w:rsidRPr="0031380C" w:rsidRDefault="005C0C12">
      <w:pPr>
        <w:pStyle w:val="LO-normal"/>
        <w:numPr>
          <w:ilvl w:val="0"/>
          <w:numId w:val="18"/>
        </w:numPr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t>Създава и интерпретира  нови знания чрез собствени изследвания или друга научна дейност;</w:t>
      </w:r>
    </w:p>
    <w:p w14:paraId="0A90496A" w14:textId="77777777" w:rsidR="00A871ED" w:rsidRPr="0031380C" w:rsidRDefault="005C0C12">
      <w:pPr>
        <w:pStyle w:val="LO-normal"/>
        <w:numPr>
          <w:ilvl w:val="0"/>
          <w:numId w:val="18"/>
        </w:numPr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5C5D29D1" w14:textId="77777777" w:rsidR="00A871ED" w:rsidRPr="0031380C" w:rsidRDefault="005C0C12">
      <w:pPr>
        <w:pStyle w:val="LO-normal"/>
        <w:numPr>
          <w:ilvl w:val="0"/>
          <w:numId w:val="18"/>
        </w:numPr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t>Притежава способност за самооценка на постиженията на изследователския труд;</w:t>
      </w:r>
    </w:p>
    <w:p w14:paraId="7D1A2D9C" w14:textId="77777777" w:rsidR="00A871ED" w:rsidRPr="0031380C" w:rsidRDefault="005C0C12">
      <w:pPr>
        <w:pStyle w:val="LO-normal"/>
        <w:numPr>
          <w:ilvl w:val="0"/>
          <w:numId w:val="18"/>
        </w:numPr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lastRenderedPageBreak/>
        <w:t>Притежава способности да съставя, проектира, изпълнява и адаптира съвременен изследователски процес с научна стабилност.</w:t>
      </w:r>
    </w:p>
    <w:p w14:paraId="7054AF15" w14:textId="77777777" w:rsidR="00A871ED" w:rsidRPr="0031380C" w:rsidRDefault="00A871ED">
      <w:pPr>
        <w:pStyle w:val="LO-normal"/>
        <w:tabs>
          <w:tab w:val="left" w:pos="1642"/>
        </w:tabs>
        <w:spacing w:line="276" w:lineRule="auto"/>
        <w:ind w:left="2368"/>
        <w:jc w:val="both"/>
        <w:rPr>
          <w:rFonts w:eastAsia="Times New Roman" w:cs="Times New Roman"/>
        </w:rPr>
      </w:pPr>
    </w:p>
    <w:p w14:paraId="7BCDAABE" w14:textId="77777777" w:rsidR="00A871ED" w:rsidRPr="0031380C" w:rsidRDefault="005C0C12">
      <w:pPr>
        <w:pStyle w:val="LO-normal"/>
        <w:numPr>
          <w:ilvl w:val="1"/>
          <w:numId w:val="7"/>
        </w:numPr>
        <w:tabs>
          <w:tab w:val="left" w:pos="1642"/>
        </w:tabs>
        <w:spacing w:line="276" w:lineRule="auto"/>
        <w:ind w:left="1077" w:right="238" w:hanging="510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>КОМПЕТЕНТНОСТИ ЗА УЧЕНЕ</w:t>
      </w:r>
    </w:p>
    <w:p w14:paraId="1C1C2D71" w14:textId="77777777" w:rsidR="00A871ED" w:rsidRPr="0031380C" w:rsidRDefault="005C0C12">
      <w:pPr>
        <w:pStyle w:val="LO-normal"/>
        <w:numPr>
          <w:ilvl w:val="0"/>
          <w:numId w:val="19"/>
        </w:numPr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практика;</w:t>
      </w:r>
    </w:p>
    <w:p w14:paraId="0008099E" w14:textId="77777777" w:rsidR="00A871ED" w:rsidRPr="0031380C" w:rsidRDefault="005C0C12">
      <w:pPr>
        <w:pStyle w:val="LO-normal"/>
        <w:spacing w:line="276" w:lineRule="auto"/>
        <w:ind w:right="238"/>
        <w:rPr>
          <w:rFonts w:eastAsia="Times New Roman" w:cs="Times New Roman"/>
        </w:rPr>
      </w:pPr>
      <w:r w:rsidRPr="0031380C">
        <w:rPr>
          <w:rFonts w:eastAsia="Times New Roman" w:cs="Times New Roman"/>
          <w:b/>
        </w:rPr>
        <w:t xml:space="preserve">          3.3.   КОМУНИКАТИВНИ И СОЦИАЛНИ КОМПЕТЕНТНОСТИ</w:t>
      </w:r>
    </w:p>
    <w:p w14:paraId="4F65A367" w14:textId="77777777" w:rsidR="00A871ED" w:rsidRPr="0031380C" w:rsidRDefault="005C0C12">
      <w:pPr>
        <w:pStyle w:val="LO-normal"/>
        <w:numPr>
          <w:ilvl w:val="0"/>
          <w:numId w:val="14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Личностни компетенции за работа в  изследователски екипи и управление на изследователски проекти;</w:t>
      </w:r>
    </w:p>
    <w:p w14:paraId="093A7852" w14:textId="77777777" w:rsidR="00A871ED" w:rsidRPr="0031380C" w:rsidRDefault="005C0C12">
      <w:pPr>
        <w:pStyle w:val="LO-normal"/>
        <w:widowControl/>
        <w:numPr>
          <w:ilvl w:val="0"/>
          <w:numId w:val="20"/>
        </w:numPr>
        <w:spacing w:line="276" w:lineRule="auto"/>
        <w:jc w:val="both"/>
      </w:pPr>
      <w:r w:rsidRPr="0031380C">
        <w:rPr>
          <w:rFonts w:eastAsia="Times New Roman" w:cs="Times New Roman"/>
        </w:rPr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232690FF" w14:textId="77777777" w:rsidR="00A871ED" w:rsidRPr="0031380C" w:rsidRDefault="005C0C12">
      <w:pPr>
        <w:pStyle w:val="LO-normal"/>
        <w:widowControl/>
        <w:numPr>
          <w:ilvl w:val="0"/>
          <w:numId w:val="1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Демонстрира общи способности да концептуализира,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19954AC0" w14:textId="77777777" w:rsidR="00A871ED" w:rsidRPr="0031380C" w:rsidRDefault="005C0C12">
      <w:pPr>
        <w:pStyle w:val="LO-normal"/>
        <w:widowControl/>
        <w:numPr>
          <w:ilvl w:val="0"/>
          <w:numId w:val="1"/>
        </w:numPr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Пълноценно общува на някои от най-разпространените европейски езици.</w:t>
      </w:r>
    </w:p>
    <w:p w14:paraId="0F615F80" w14:textId="77777777" w:rsidR="00A871ED" w:rsidRPr="0031380C" w:rsidRDefault="00A871ED">
      <w:pPr>
        <w:pStyle w:val="LO-normal"/>
        <w:widowControl/>
        <w:spacing w:line="276" w:lineRule="auto"/>
        <w:ind w:left="2127"/>
        <w:rPr>
          <w:rFonts w:eastAsia="Times New Roman" w:cs="Times New Roman"/>
        </w:rPr>
      </w:pPr>
    </w:p>
    <w:p w14:paraId="25996A5F" w14:textId="77777777" w:rsidR="00A871ED" w:rsidRPr="0031380C" w:rsidRDefault="005C0C12">
      <w:pPr>
        <w:pStyle w:val="LO-normal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rFonts w:eastAsia="Times New Roman" w:cs="Times New Roman"/>
          <w:b/>
        </w:rPr>
      </w:pPr>
      <w:r w:rsidRPr="0031380C">
        <w:rPr>
          <w:rFonts w:eastAsia="Times New Roman" w:cs="Times New Roman"/>
          <w:b/>
        </w:rPr>
        <w:t>ПРОФЕСИОНАЛНИ КОМПЕТЕНТНОСТИ</w:t>
      </w:r>
    </w:p>
    <w:p w14:paraId="0992932F" w14:textId="77777777" w:rsidR="00A871ED" w:rsidRPr="0031380C" w:rsidRDefault="005C0C12">
      <w:pPr>
        <w:pStyle w:val="LO-normal"/>
        <w:numPr>
          <w:ilvl w:val="0"/>
          <w:numId w:val="3"/>
        </w:numPr>
        <w:tabs>
          <w:tab w:val="left" w:pos="1641"/>
          <w:tab w:val="left" w:pos="1642"/>
        </w:tabs>
        <w:spacing w:line="276" w:lineRule="auto"/>
        <w:ind w:left="1305" w:right="238" w:hanging="284"/>
      </w:pPr>
      <w:r w:rsidRPr="0031380C">
        <w:rPr>
          <w:rFonts w:eastAsia="Times New Roman" w:cs="Times New Roman"/>
        </w:rPr>
        <w:t xml:space="preserve">Способност за проектиране и осъществяване на комплексно изследване, вкл. в интердисциплинарни области, чрез използване на съвременни методи на изследване за целите на </w:t>
      </w:r>
      <w:r w:rsidRPr="0031380C">
        <w:t>училищното, на неформалното и на  висшето</w:t>
      </w:r>
      <w:r w:rsidRPr="0031380C">
        <w:rPr>
          <w:rFonts w:eastAsia="Times New Roman" w:cs="Times New Roman"/>
        </w:rPr>
        <w:t xml:space="preserve"> образование;</w:t>
      </w:r>
    </w:p>
    <w:p w14:paraId="57252F4A" w14:textId="77777777" w:rsidR="00A871ED" w:rsidRPr="0031380C" w:rsidRDefault="005C0C12">
      <w:pPr>
        <w:pStyle w:val="LO-normal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Компетенции за ефективно използване на библиографска информация; за работа със специализирани източници на статистическа информация; за събиране, обработка, управление и анализ на данни; за ефективно презентиране и разпространение на получените резултати;</w:t>
      </w:r>
    </w:p>
    <w:p w14:paraId="48941315" w14:textId="77777777" w:rsidR="00A871ED" w:rsidRPr="0031380C" w:rsidRDefault="005C0C12">
      <w:pPr>
        <w:pStyle w:val="LO-normal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Компетенции за преподавателска дейност по различни дисциплини</w:t>
      </w:r>
      <w:r w:rsidRPr="0031380C">
        <w:t xml:space="preserve"> от спектъра на </w:t>
      </w:r>
      <w:r w:rsidRPr="0031380C">
        <w:rPr>
          <w:rFonts w:eastAsia="Times New Roman" w:cs="Times New Roman"/>
        </w:rPr>
        <w:t xml:space="preserve"> визуалните изкуства;</w:t>
      </w:r>
    </w:p>
    <w:p w14:paraId="73ACE75D" w14:textId="77777777" w:rsidR="00A871ED" w:rsidRPr="0031380C" w:rsidRDefault="005C0C12">
      <w:pPr>
        <w:pStyle w:val="LO-normal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Детайлно разбира техники, прилагани за научни изследвания и сложни академични проучвания;</w:t>
      </w:r>
    </w:p>
    <w:p w14:paraId="4B34D9B7" w14:textId="77777777" w:rsidR="00A871ED" w:rsidRPr="0031380C" w:rsidRDefault="005C0C12">
      <w:pPr>
        <w:pStyle w:val="LO-normal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45910FEE" w14:textId="77777777" w:rsidR="00A871ED" w:rsidRPr="0031380C" w:rsidRDefault="005C0C12">
      <w:pPr>
        <w:pStyle w:val="LO-normal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31380C">
        <w:rPr>
          <w:rFonts w:eastAsia="Times New Roman" w:cs="Times New Roman"/>
        </w:rPr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691CFE1E" w14:textId="77777777" w:rsidR="00A871ED" w:rsidRPr="0031380C" w:rsidRDefault="00A871ED">
      <w:pPr>
        <w:pStyle w:val="LO-normal"/>
        <w:tabs>
          <w:tab w:val="left" w:pos="1642"/>
        </w:tabs>
        <w:spacing w:line="276" w:lineRule="auto"/>
        <w:ind w:left="1305" w:right="238"/>
        <w:jc w:val="both"/>
        <w:rPr>
          <w:rFonts w:eastAsia="Times New Roman" w:cs="Times New Roman"/>
        </w:rPr>
      </w:pPr>
    </w:p>
    <w:p w14:paraId="184DAAE1" w14:textId="77777777" w:rsidR="00A871ED" w:rsidRPr="0031380C" w:rsidRDefault="005C0C12">
      <w:pPr>
        <w:pStyle w:val="Heading2"/>
        <w:spacing w:line="276" w:lineRule="auto"/>
        <w:ind w:left="119" w:right="238"/>
      </w:pPr>
      <w:r w:rsidRPr="0031380C">
        <w:t>ІІI</w:t>
      </w:r>
      <w:r w:rsidRPr="0031380C">
        <w:rPr>
          <w:b w:val="0"/>
        </w:rPr>
        <w:t xml:space="preserve">. </w:t>
      </w:r>
      <w:r w:rsidRPr="0031380C">
        <w:t>РЕАЛИЗАЦИЯ НА ЗАВЪРШИЛИТЕ</w:t>
      </w:r>
    </w:p>
    <w:p w14:paraId="76A13561" w14:textId="77777777" w:rsidR="00A871ED" w:rsidRPr="0031380C" w:rsidRDefault="005C0C12">
      <w:pPr>
        <w:pStyle w:val="LO-normal"/>
        <w:spacing w:before="120"/>
        <w:ind w:left="119" w:right="238" w:firstLine="567"/>
        <w:jc w:val="both"/>
        <w:rPr>
          <w:rFonts w:eastAsia="Times New Roman" w:cs="Times New Roman"/>
        </w:rPr>
      </w:pPr>
      <w:r w:rsidRPr="0031380C">
        <w:rPr>
          <w:rFonts w:eastAsia="Times New Roman" w:cs="Times New Roman"/>
        </w:rPr>
        <w:t>Завършилите докторската програма „</w:t>
      </w:r>
      <w:r w:rsidRPr="0031380C">
        <w:t>Методика на обучението по изобразително изкуство</w:t>
      </w:r>
      <w:r w:rsidRPr="0031380C">
        <w:rPr>
          <w:rFonts w:eastAsia="Times New Roman" w:cs="Times New Roman"/>
        </w:rPr>
        <w:t xml:space="preserve">“ могат да се реализират успешно както в академични институции, така и </w:t>
      </w:r>
      <w:r w:rsidRPr="0031380C">
        <w:t>в системата на училищното образование, включително и в училища по изкуства; в културни и образователни институции (държавни и общински); в различни организации (в това число и неправителствени), работещи в сферата на образованието, на изкуствата и културата и т.н.</w:t>
      </w:r>
    </w:p>
    <w:p w14:paraId="2189BA8F" w14:textId="77777777" w:rsidR="00A871ED" w:rsidRPr="0031380C" w:rsidRDefault="005C0C12">
      <w:pPr>
        <w:pStyle w:val="LO-normal"/>
        <w:ind w:left="119" w:right="238" w:firstLine="567"/>
        <w:jc w:val="both"/>
      </w:pPr>
      <w:r w:rsidRPr="0031380C">
        <w:rPr>
          <w:rFonts w:eastAsia="Times New Roman" w:cs="Times New Roman"/>
        </w:rPr>
        <w:t xml:space="preserve">Професионалната реализация </w:t>
      </w:r>
      <w:r w:rsidRPr="0031380C">
        <w:t>включва широк спектър от длъжности (без обаче да се ограничава само до тях), сред които следните: преподаватели във висши училища, изследователи във висши училища или научно-изследователски институции; специалисти, експерти или ръководители в различни образователни и културни  институции (държавни и общински); специалисти, експерти и ръководители в различни организации (в това число и неправителствени), работещи в сферата на образованието, на изкуствата и културата.</w:t>
      </w:r>
    </w:p>
    <w:p w14:paraId="3BC6BE37" w14:textId="77777777" w:rsidR="00A871ED" w:rsidRPr="0031380C" w:rsidRDefault="00A871ED">
      <w:pPr>
        <w:pStyle w:val="LO-normal"/>
        <w:ind w:left="119" w:right="238" w:firstLine="567"/>
        <w:jc w:val="both"/>
      </w:pPr>
    </w:p>
    <w:p w14:paraId="527C1BA5" w14:textId="77777777" w:rsidR="00A871ED" w:rsidRPr="0031380C" w:rsidRDefault="00A871ED">
      <w:pPr>
        <w:pStyle w:val="Heading1"/>
        <w:keepNext/>
        <w:spacing w:before="1200"/>
        <w:ind w:left="0" w:right="284"/>
        <w:rPr>
          <w:sz w:val="36"/>
          <w:szCs w:val="36"/>
          <w:u w:val="none"/>
        </w:rPr>
      </w:pPr>
    </w:p>
    <w:p w14:paraId="7E3D76B5" w14:textId="77777777" w:rsidR="00A871ED" w:rsidRPr="0031380C" w:rsidRDefault="005C0C12">
      <w:pPr>
        <w:pStyle w:val="Heading1"/>
        <w:keepNext/>
        <w:spacing w:before="1357"/>
        <w:ind w:left="0" w:right="284"/>
        <w:rPr>
          <w:sz w:val="32"/>
          <w:szCs w:val="32"/>
          <w:u w:val="none"/>
        </w:rPr>
      </w:pPr>
      <w:r w:rsidRPr="0031380C">
        <w:rPr>
          <w:sz w:val="32"/>
          <w:szCs w:val="32"/>
          <w:u w:val="none"/>
        </w:rPr>
        <w:t>І. УЧЕБНА ДЕЙНОСТ</w:t>
      </w:r>
    </w:p>
    <w:p w14:paraId="170001EE" w14:textId="77777777" w:rsidR="00A871ED" w:rsidRPr="0031380C" w:rsidRDefault="005C0C12">
      <w:pPr>
        <w:pStyle w:val="LO-normal"/>
        <w:keepNext/>
        <w:spacing w:before="60"/>
        <w:ind w:right="284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Задължителен минимум ECTS кредити – в зависимост от формата на обучение:</w:t>
      </w:r>
    </w:p>
    <w:p w14:paraId="7656CAD2" w14:textId="77777777" w:rsidR="00A871ED" w:rsidRPr="0031380C" w:rsidRDefault="005C0C12">
      <w:pPr>
        <w:pStyle w:val="LO-normal"/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60 ECTS (Р; З) и 35 ECTS (С)</w:t>
      </w:r>
    </w:p>
    <w:p w14:paraId="7AAFBF70" w14:textId="77777777" w:rsidR="00A871ED" w:rsidRPr="0031380C" w:rsidRDefault="00A871ED">
      <w:pPr>
        <w:pStyle w:val="LO-normal"/>
        <w:keepNext/>
        <w:spacing w:before="80"/>
        <w:ind w:right="284"/>
        <w:rPr>
          <w:b/>
          <w:i/>
          <w:sz w:val="24"/>
          <w:szCs w:val="24"/>
        </w:rPr>
      </w:pPr>
    </w:p>
    <w:p w14:paraId="43503448" w14:textId="77777777" w:rsidR="00A871ED" w:rsidRPr="0031380C" w:rsidRDefault="005C0C12">
      <w:pPr>
        <w:pStyle w:val="LO-normal"/>
        <w:keepNext/>
        <w:numPr>
          <w:ilvl w:val="0"/>
          <w:numId w:val="10"/>
        </w:numPr>
        <w:tabs>
          <w:tab w:val="left" w:pos="6083"/>
        </w:tabs>
        <w:spacing w:before="360"/>
        <w:ind w:left="357" w:hanging="357"/>
        <w:jc w:val="center"/>
        <w:rPr>
          <w:rFonts w:eastAsia="Times New Roman" w:cs="Times New Roman"/>
          <w:b/>
          <w:sz w:val="24"/>
          <w:szCs w:val="24"/>
        </w:rPr>
      </w:pPr>
      <w:r w:rsidRPr="0031380C">
        <w:rPr>
          <w:rFonts w:eastAsia="Times New Roman" w:cs="Times New Roman"/>
          <w:b/>
          <w:sz w:val="24"/>
          <w:szCs w:val="24"/>
        </w:rPr>
        <w:t>ДОКТОРАНТСКИ МИНИМУМ</w:t>
      </w:r>
    </w:p>
    <w:p w14:paraId="76F28D16" w14:textId="77777777" w:rsidR="00A871ED" w:rsidRPr="0031380C" w:rsidRDefault="005C0C12">
      <w:pPr>
        <w:pStyle w:val="LO-normal"/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Задължителен минимум ECTS кредити – в зависимост от формата на обучение: 30 ECTS (Р; З) и 20 ECTS (С)</w:t>
      </w: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382"/>
        <w:gridCol w:w="1216"/>
        <w:gridCol w:w="869"/>
        <w:gridCol w:w="799"/>
        <w:gridCol w:w="1025"/>
        <w:gridCol w:w="1439"/>
        <w:gridCol w:w="1662"/>
        <w:gridCol w:w="1056"/>
      </w:tblGrid>
      <w:tr w:rsidR="0031380C" w:rsidRPr="0031380C" w14:paraId="32740B82" w14:textId="77777777">
        <w:trPr>
          <w:trHeight w:val="258"/>
          <w:jc w:val="center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1B8A83" w14:textId="77777777" w:rsidR="00A871ED" w:rsidRPr="0031380C" w:rsidRDefault="00A871ED">
            <w:pPr>
              <w:pStyle w:val="LO-normal"/>
              <w:keepNext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14:paraId="059DB7CF" w14:textId="77777777" w:rsidR="00A871ED" w:rsidRPr="0031380C" w:rsidRDefault="005C0C12">
            <w:pPr>
              <w:pStyle w:val="LO-normal"/>
              <w:keepNext/>
              <w:spacing w:before="128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Наименование на учебната дисциплина</w:t>
            </w:r>
          </w:p>
          <w:p w14:paraId="0EA1291D" w14:textId="77777777" w:rsidR="00A871ED" w:rsidRPr="0031380C" w:rsidRDefault="00A871ED">
            <w:pPr>
              <w:pStyle w:val="LO-normal"/>
              <w:keepNext/>
              <w:spacing w:before="128"/>
              <w:ind w:left="119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B2F7C1" w14:textId="77777777" w:rsidR="00A871ED" w:rsidRPr="0031380C" w:rsidRDefault="005C0C12">
            <w:pPr>
              <w:pStyle w:val="LO-normal"/>
              <w:keepNext/>
              <w:spacing w:before="120"/>
              <w:ind w:left="119" w:right="14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Вид на докторския курс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8620" w14:textId="77777777" w:rsidR="00A871ED" w:rsidRPr="0031380C" w:rsidRDefault="005C0C12">
            <w:pPr>
              <w:pStyle w:val="LO-normal"/>
              <w:keepNext/>
              <w:spacing w:before="120"/>
              <w:ind w:left="119" w:right="142" w:firstLine="2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Форма на оценяване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3963" w14:textId="77777777" w:rsidR="00A871ED" w:rsidRPr="0031380C" w:rsidRDefault="005C0C12">
            <w:pPr>
              <w:pStyle w:val="LO-normal"/>
              <w:keepNext/>
              <w:spacing w:before="120"/>
              <w:ind w:left="119" w:right="14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ECTS</w:t>
            </w:r>
          </w:p>
          <w:p w14:paraId="4B437AE8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кредити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FE81" w14:textId="77777777" w:rsidR="00A871ED" w:rsidRPr="0031380C" w:rsidRDefault="005C0C12">
            <w:pPr>
              <w:pStyle w:val="LO-normal"/>
              <w:keepNext/>
              <w:spacing w:before="40" w:line="163" w:lineRule="auto"/>
              <w:ind w:right="34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Часове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8E19" w14:textId="77777777" w:rsidR="00A871ED" w:rsidRPr="0031380C" w:rsidRDefault="005C0C12">
            <w:pPr>
              <w:pStyle w:val="LO-normal"/>
              <w:keepNext/>
              <w:spacing w:before="120"/>
              <w:ind w:left="119" w:right="142" w:hanging="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Всичко задължителни занятия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635F" w14:textId="77777777" w:rsidR="00A871ED" w:rsidRPr="0031380C" w:rsidRDefault="005C0C12">
            <w:pPr>
              <w:pStyle w:val="LO-normal"/>
              <w:keepNext/>
              <w:spacing w:before="12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 xml:space="preserve">Разпределение </w:t>
            </w:r>
          </w:p>
          <w:p w14:paraId="2A9F0AF4" w14:textId="77777777" w:rsidR="00A871ED" w:rsidRPr="0031380C" w:rsidRDefault="005C0C12">
            <w:pPr>
              <w:pStyle w:val="LO-normal"/>
              <w:keepNext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по години</w:t>
            </w:r>
          </w:p>
        </w:tc>
      </w:tr>
      <w:tr w:rsidR="0031380C" w:rsidRPr="0031380C" w14:paraId="041C966C" w14:textId="77777777">
        <w:trPr>
          <w:trHeight w:val="508"/>
          <w:jc w:val="center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EA3E0A" w14:textId="77777777" w:rsidR="00A871ED" w:rsidRPr="0031380C" w:rsidRDefault="00A871ED">
            <w:pPr>
              <w:pStyle w:val="LO-normal"/>
              <w:keepNext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5AC7DF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7F5D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C53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117" w14:textId="77777777" w:rsidR="00A871ED" w:rsidRPr="0031380C" w:rsidRDefault="005C0C12">
            <w:pPr>
              <w:pStyle w:val="LO-normal"/>
              <w:keepNext/>
              <w:spacing w:before="120"/>
              <w:ind w:left="119" w:right="14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6E41" w14:textId="77777777" w:rsidR="00A871ED" w:rsidRPr="0031380C" w:rsidRDefault="005C0C12">
            <w:pPr>
              <w:pStyle w:val="LO-normal"/>
              <w:keepNext/>
              <w:spacing w:before="120"/>
              <w:ind w:left="227" w:right="142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семинарни</w:t>
            </w:r>
          </w:p>
          <w:p w14:paraId="6E036BF5" w14:textId="77777777" w:rsidR="00A871ED" w:rsidRPr="0031380C" w:rsidRDefault="005C0C12">
            <w:pPr>
              <w:pStyle w:val="LO-normal"/>
              <w:keepNext/>
              <w:ind w:left="227" w:right="142" w:hanging="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86A0" w14:textId="77777777" w:rsidR="00A871ED" w:rsidRPr="0031380C" w:rsidRDefault="005C0C12">
            <w:pPr>
              <w:pStyle w:val="LO-normal"/>
              <w:keepNext/>
              <w:spacing w:before="120"/>
              <w:ind w:left="215" w:right="142" w:hanging="96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извънаудиторна</w:t>
            </w:r>
          </w:p>
          <w:p w14:paraId="16A65BE7" w14:textId="77777777" w:rsidR="00A871ED" w:rsidRPr="0031380C" w:rsidRDefault="005C0C12">
            <w:pPr>
              <w:pStyle w:val="LO-normal"/>
              <w:keepNext/>
              <w:ind w:left="215" w:right="142" w:hanging="96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натовареност</w:t>
            </w: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741B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D25B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1380C" w:rsidRPr="0031380C" w14:paraId="5669A439" w14:textId="77777777">
        <w:trPr>
          <w:trHeight w:val="1177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7C36AE7" w14:textId="77777777" w:rsidR="00A871ED" w:rsidRPr="0031380C" w:rsidRDefault="005C0C12">
            <w:pPr>
              <w:pStyle w:val="LO-normal"/>
              <w:keepNext/>
              <w:spacing w:before="60" w:after="6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 xml:space="preserve">Докторантски минимум по специалността – </w:t>
            </w:r>
          </w:p>
          <w:p w14:paraId="7EE8FD31" w14:textId="77777777" w:rsidR="00A871ED" w:rsidRPr="0031380C" w:rsidRDefault="005C0C12">
            <w:pPr>
              <w:pStyle w:val="LO-normal"/>
              <w:keepNext/>
              <w:spacing w:before="60" w:after="60"/>
              <w:jc w:val="center"/>
              <w:rPr>
                <w:rFonts w:eastAsia="Times New Roman" w:cs="Times New Roman"/>
              </w:rPr>
            </w:pPr>
            <w:r w:rsidRPr="0031380C">
              <w:rPr>
                <w:rFonts w:eastAsia="Times New Roman" w:cs="Times New Roman"/>
              </w:rPr>
              <w:t>„Методика на обучението по изобразително изкуство“</w:t>
            </w:r>
          </w:p>
          <w:p w14:paraId="4B463730" w14:textId="77777777" w:rsidR="00A871ED" w:rsidRPr="0031380C" w:rsidRDefault="005C0C12">
            <w:pPr>
              <w:pStyle w:val="LO-normal"/>
              <w:keepNext/>
              <w:spacing w:before="60" w:after="60"/>
              <w:ind w:left="119" w:right="11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31380C">
              <w:rPr>
                <w:rFonts w:eastAsia="Times New Roman" w:cs="Times New Roman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C005FA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64B223FB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211B3E0F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22D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087CA231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3066DD1C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548F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CE1E68A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115607E3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5B72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6B5DEEF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A364B58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449D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1F56061E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2356086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D44B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5E10EC07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A3BBDE1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4BCF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D9933B1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0960F1EF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0F20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6D072C64" w14:textId="77777777" w:rsidR="00A871ED" w:rsidRPr="0031380C" w:rsidRDefault="00A871ED">
            <w:pPr>
              <w:pStyle w:val="LO-normal"/>
              <w:keepNext/>
              <w:spacing w:before="4"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73EFC80" w14:textId="77777777" w:rsidR="00A871ED" w:rsidRPr="0031380C" w:rsidRDefault="005C0C12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първа</w:t>
            </w:r>
          </w:p>
        </w:tc>
      </w:tr>
      <w:tr w:rsidR="0031380C" w:rsidRPr="0031380C" w14:paraId="781301EB" w14:textId="77777777">
        <w:trPr>
          <w:trHeight w:val="982"/>
          <w:jc w:val="center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CE03DD" w14:textId="77777777" w:rsidR="00A871ED" w:rsidRPr="0031380C" w:rsidRDefault="005C0C12">
            <w:pPr>
              <w:pStyle w:val="LO-normal"/>
              <w:keepNext/>
              <w:spacing w:before="96" w:after="4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Докторантски минимум по чужд език</w:t>
            </w:r>
          </w:p>
          <w:p w14:paraId="5376F101" w14:textId="77777777" w:rsidR="00A871ED" w:rsidRPr="0031380C" w:rsidRDefault="005C0C12">
            <w:pPr>
              <w:pStyle w:val="LO-normal"/>
              <w:keepNext/>
              <w:spacing w:before="96" w:after="40"/>
              <w:ind w:left="119" w:right="11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31380C">
              <w:rPr>
                <w:rFonts w:eastAsia="Times New Roman" w:cs="Times New Roman"/>
                <w:i/>
                <w:sz w:val="20"/>
                <w:szCs w:val="20"/>
              </w:rPr>
              <w:t>Изпитът е задължителен за докторанти в редовна и задочна форма на обучение.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08844A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02C7C4F5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95B7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370B557D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7C3E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273A3C94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C62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35719B13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678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3AD46528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8807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17241584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196E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18E8A4F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C5BA" w14:textId="77777777" w:rsidR="00A871ED" w:rsidRPr="0031380C" w:rsidRDefault="00A871ED">
            <w:pPr>
              <w:pStyle w:val="LO-normal"/>
              <w:keepNext/>
              <w:ind w:left="119" w:right="142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  <w:p w14:paraId="461A3FEB" w14:textId="77777777" w:rsidR="00A871ED" w:rsidRPr="0031380C" w:rsidRDefault="005C0C12">
            <w:pPr>
              <w:pStyle w:val="LO-normal"/>
              <w:keepNext/>
              <w:spacing w:before="181"/>
              <w:ind w:left="119" w:right="14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първа</w:t>
            </w:r>
          </w:p>
        </w:tc>
      </w:tr>
    </w:tbl>
    <w:p w14:paraId="0C3D95A0" w14:textId="77777777" w:rsidR="00A871ED" w:rsidRPr="0031380C" w:rsidRDefault="00A871ED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z w:val="24"/>
          <w:szCs w:val="24"/>
        </w:rPr>
      </w:pPr>
    </w:p>
    <w:p w14:paraId="31A1DB57" w14:textId="77777777" w:rsidR="00A871ED" w:rsidRPr="0031380C" w:rsidRDefault="005C0C12">
      <w:pPr>
        <w:pStyle w:val="Heading2"/>
        <w:keepNext/>
        <w:numPr>
          <w:ilvl w:val="0"/>
          <w:numId w:val="10"/>
        </w:numPr>
        <w:tabs>
          <w:tab w:val="left" w:pos="5190"/>
        </w:tabs>
        <w:spacing w:before="1513"/>
        <w:ind w:left="833" w:hanging="357"/>
        <w:jc w:val="center"/>
        <w:rPr>
          <w:sz w:val="24"/>
          <w:szCs w:val="24"/>
        </w:rPr>
      </w:pPr>
      <w:r w:rsidRPr="0031380C">
        <w:rPr>
          <w:sz w:val="24"/>
          <w:szCs w:val="24"/>
        </w:rPr>
        <w:lastRenderedPageBreak/>
        <w:t>ЗАДЪЛЖИТЕЛНИ ДОКТОРАНТСКИ КУРСОВЕ</w:t>
      </w:r>
    </w:p>
    <w:p w14:paraId="296865A2" w14:textId="77777777" w:rsidR="00A871ED" w:rsidRPr="0031380C" w:rsidRDefault="005C0C12">
      <w:pPr>
        <w:pStyle w:val="LO-normal"/>
        <w:keepNext/>
        <w:spacing w:before="60" w:after="360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Задължителен минимум ECTS кредити – в зависимост от формата на обучение: 20 ECTS (Р, З) и 10 ECTS (С)</w:t>
      </w:r>
    </w:p>
    <w:tbl>
      <w:tblPr>
        <w:tblW w:w="14737" w:type="dxa"/>
        <w:jc w:val="center"/>
        <w:tblLayout w:type="fixed"/>
        <w:tblLook w:val="0000" w:firstRow="0" w:lastRow="0" w:firstColumn="0" w:lastColumn="0" w:noHBand="0" w:noVBand="0"/>
      </w:tblPr>
      <w:tblGrid>
        <w:gridCol w:w="4965"/>
        <w:gridCol w:w="1133"/>
        <w:gridCol w:w="1133"/>
        <w:gridCol w:w="995"/>
        <w:gridCol w:w="1276"/>
        <w:gridCol w:w="1132"/>
        <w:gridCol w:w="1564"/>
        <w:gridCol w:w="1372"/>
        <w:gridCol w:w="1167"/>
      </w:tblGrid>
      <w:tr w:rsidR="0031380C" w:rsidRPr="0031380C" w14:paraId="2C318272" w14:textId="77777777">
        <w:trPr>
          <w:trHeight w:val="258"/>
          <w:jc w:val="center"/>
        </w:trPr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0FC73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14:paraId="6959D713" w14:textId="77777777" w:rsidR="00A871ED" w:rsidRPr="0031380C" w:rsidRDefault="005C0C12">
            <w:pPr>
              <w:pStyle w:val="LO-normal"/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</w:rPr>
              <w:t>Учебна дисциплина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9CF528" w14:textId="77777777" w:rsidR="00A871ED" w:rsidRPr="0031380C" w:rsidRDefault="005C0C12">
            <w:pPr>
              <w:pStyle w:val="LO-normal"/>
              <w:spacing w:before="120" w:after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Вид на докторския курс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BFAC" w14:textId="77777777" w:rsidR="00A871ED" w:rsidRPr="0031380C" w:rsidRDefault="005C0C12">
            <w:pPr>
              <w:pStyle w:val="LO-normal"/>
              <w:spacing w:before="120" w:after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Форма на оценяване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F8B" w14:textId="77777777" w:rsidR="00A871ED" w:rsidRPr="0031380C" w:rsidRDefault="005C0C12">
            <w:pPr>
              <w:pStyle w:val="LO-normal"/>
              <w:keepNext/>
              <w:spacing w:before="120" w:after="6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ECTS</w:t>
            </w:r>
          </w:p>
          <w:p w14:paraId="2A607AF8" w14:textId="77777777" w:rsidR="00A871ED" w:rsidRPr="0031380C" w:rsidRDefault="005C0C12">
            <w:pPr>
              <w:pStyle w:val="LO-normal"/>
              <w:spacing w:before="120" w:after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кредити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CE8" w14:textId="77777777" w:rsidR="00A871ED" w:rsidRPr="0031380C" w:rsidRDefault="005C0C12">
            <w:pPr>
              <w:pStyle w:val="LO-normal"/>
              <w:spacing w:before="60" w:after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Часове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6EB0" w14:textId="77777777" w:rsidR="00A871ED" w:rsidRPr="0031380C" w:rsidRDefault="005C0C12">
            <w:pPr>
              <w:pStyle w:val="LO-normal"/>
              <w:spacing w:before="120" w:after="4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Всичко задължителни занятия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510C" w14:textId="77777777" w:rsidR="00A871ED" w:rsidRPr="0031380C" w:rsidRDefault="005C0C12">
            <w:pPr>
              <w:pStyle w:val="LO-normal"/>
              <w:keepNext/>
              <w:spacing w:before="120" w:after="4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Разпределение</w:t>
            </w:r>
          </w:p>
          <w:p w14:paraId="3F7FFD9F" w14:textId="77777777" w:rsidR="00A871ED" w:rsidRPr="0031380C" w:rsidRDefault="005C0C12">
            <w:pPr>
              <w:pStyle w:val="LO-normal"/>
              <w:spacing w:before="120" w:after="4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по години</w:t>
            </w:r>
          </w:p>
        </w:tc>
      </w:tr>
      <w:tr w:rsidR="0031380C" w:rsidRPr="0031380C" w14:paraId="794C26C3" w14:textId="77777777">
        <w:trPr>
          <w:trHeight w:val="503"/>
          <w:jc w:val="center"/>
        </w:trPr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2662669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DC393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3611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012B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A40B" w14:textId="77777777" w:rsidR="00A871ED" w:rsidRPr="0031380C" w:rsidRDefault="005C0C12">
            <w:pPr>
              <w:pStyle w:val="LO-normal"/>
              <w:spacing w:before="40" w:after="4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F02C" w14:textId="77777777" w:rsidR="00A871ED" w:rsidRPr="0031380C" w:rsidRDefault="005C0C12">
            <w:pPr>
              <w:pStyle w:val="LO-normal"/>
              <w:spacing w:before="40" w:after="4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семинарни занятия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87F9" w14:textId="77777777" w:rsidR="00A871ED" w:rsidRPr="0031380C" w:rsidRDefault="005C0C12">
            <w:pPr>
              <w:pStyle w:val="LO-normal"/>
              <w:spacing w:before="40" w:after="4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извънаудиторна натовареност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39F0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AE4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1380C" w:rsidRPr="0031380C" w14:paraId="488D5240" w14:textId="77777777">
        <w:trPr>
          <w:trHeight w:val="580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7812A7" w14:textId="77777777" w:rsidR="00A871ED" w:rsidRPr="0031380C" w:rsidRDefault="005C0C12">
            <w:pPr>
              <w:pStyle w:val="LO-normal"/>
              <w:spacing w:before="60" w:after="60" w:line="276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Задължителен докторантски курс – I:</w:t>
            </w:r>
          </w:p>
          <w:p w14:paraId="0E708EC7" w14:textId="77777777" w:rsidR="00A871ED" w:rsidRPr="0031380C" w:rsidRDefault="005C0C12">
            <w:pPr>
              <w:pStyle w:val="LO-normal"/>
              <w:spacing w:before="60" w:after="6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 xml:space="preserve"> - избор от курсове в Приложение №1, част 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221062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9E6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EC2A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0FA0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D72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CAE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96E1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D25" w14:textId="77777777" w:rsidR="00A871ED" w:rsidRPr="0031380C" w:rsidRDefault="005C0C12">
            <w:pPr>
              <w:pStyle w:val="LO-normal"/>
              <w:spacing w:before="48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</w:tr>
      <w:tr w:rsidR="0031380C" w:rsidRPr="0031380C" w14:paraId="6E634D27" w14:textId="77777777">
        <w:trPr>
          <w:trHeight w:val="1125"/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994AF9" w14:textId="77777777" w:rsidR="00A871ED" w:rsidRPr="0031380C" w:rsidRDefault="005C0C12">
            <w:pPr>
              <w:pStyle w:val="LO-normal"/>
              <w:spacing w:before="60" w:after="60" w:line="276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Задължителен докторантски курс – II*:</w:t>
            </w:r>
          </w:p>
          <w:p w14:paraId="43DE179C" w14:textId="77777777" w:rsidR="00A871ED" w:rsidRPr="0031380C" w:rsidRDefault="005C0C12">
            <w:pPr>
              <w:pStyle w:val="LO-normal"/>
              <w:spacing w:before="60" w:after="6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 xml:space="preserve">- избор от курсове в Приложение №1, част I </w:t>
            </w:r>
          </w:p>
          <w:p w14:paraId="3A3C9DE7" w14:textId="77777777" w:rsidR="00A871ED" w:rsidRPr="0031380C" w:rsidRDefault="005C0C12">
            <w:pPr>
              <w:pStyle w:val="LO-normal"/>
              <w:spacing w:before="60" w:after="60" w:line="276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31380C">
              <w:rPr>
                <w:rFonts w:eastAsia="Times New Roman" w:cs="Times New Roman"/>
                <w:i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85C7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452FB7C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95DF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304CFA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D8CD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F5B2356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858A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7ADD2B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92E4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2A6E741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8BD1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4BAC91C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270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1E7F" w14:textId="77777777" w:rsidR="00A871ED" w:rsidRPr="0031380C" w:rsidRDefault="00A871ED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E18DA7C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938D" w14:textId="77777777" w:rsidR="00A871ED" w:rsidRPr="0031380C" w:rsidRDefault="005C0C12">
            <w:pPr>
              <w:pStyle w:val="LO-normal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първа или втора</w:t>
            </w:r>
          </w:p>
        </w:tc>
      </w:tr>
    </w:tbl>
    <w:p w14:paraId="7293D590" w14:textId="77777777" w:rsidR="00A871ED" w:rsidRPr="0031380C" w:rsidRDefault="005C0C12">
      <w:pPr>
        <w:pStyle w:val="Heading2"/>
        <w:spacing w:before="160" w:line="276" w:lineRule="auto"/>
        <w:ind w:left="119" w:right="238"/>
        <w:jc w:val="both"/>
        <w:rPr>
          <w:i/>
          <w:sz w:val="20"/>
          <w:szCs w:val="20"/>
        </w:rPr>
      </w:pPr>
      <w:r w:rsidRPr="0031380C">
        <w:t>Забележки:</w:t>
      </w:r>
    </w:p>
    <w:p w14:paraId="2C74F405" w14:textId="77777777" w:rsidR="00A871ED" w:rsidRPr="0031380C" w:rsidRDefault="005C0C12">
      <w:pPr>
        <w:pStyle w:val="LO-normal"/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1) Списъкът с предлаганите задължителни дисциплини се съдържа в Приложение №1, част I. Приложението може да се допълва и актуализира ежегодно, като промените се утвърждават от Факултетен съвет.</w:t>
      </w:r>
    </w:p>
    <w:p w14:paraId="1DC21D4A" w14:textId="77777777" w:rsidR="00A871ED" w:rsidRPr="0031380C" w:rsidRDefault="005C0C12">
      <w:pPr>
        <w:pStyle w:val="LO-normal"/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3AEA5F9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3) Освен курсовете в Приложение №1, съгласувано с научния ръководител и след утвърждаване от Катедрения съвет, в индивидуалния план могат да се включат и курсове, предлагани:</w:t>
      </w:r>
    </w:p>
    <w:p w14:paraId="4C614D0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Докторантското училище на СУ;</w:t>
      </w:r>
    </w:p>
    <w:p w14:paraId="4BD45849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други факултети на СУ;</w:t>
      </w:r>
    </w:p>
    <w:p w14:paraId="2C4BCD7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други университети, с които СУ „Св. Кл. Охридски“ има договори за сътрудничество, вкл. докторантска мобилност по програма Еразъм.</w:t>
      </w:r>
    </w:p>
    <w:p w14:paraId="731581F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4) Оценките от задължителните докторантски курсове се удостоверяват с протокол, който се попълва от преподавателя и се предава на инспектора, отговарящ за докторантите, в рамките на 10 работни дни след полагане на изпита.</w:t>
      </w:r>
    </w:p>
    <w:p w14:paraId="1B274AEE" w14:textId="77777777" w:rsidR="00A871ED" w:rsidRPr="0031380C" w:rsidRDefault="00A871ED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</w:p>
    <w:p w14:paraId="4D72457B" w14:textId="77777777" w:rsidR="00A871ED" w:rsidRPr="0031380C" w:rsidRDefault="00A871ED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</w:p>
    <w:p w14:paraId="33E0624A" w14:textId="77777777" w:rsidR="00A871ED" w:rsidRPr="0031380C" w:rsidRDefault="00A871ED">
      <w:pPr>
        <w:pStyle w:val="Heading2"/>
        <w:tabs>
          <w:tab w:val="left" w:pos="5190"/>
        </w:tabs>
        <w:spacing w:before="1600" w:line="276" w:lineRule="auto"/>
        <w:ind w:firstLine="225"/>
        <w:jc w:val="center"/>
        <w:rPr>
          <w:sz w:val="24"/>
          <w:szCs w:val="24"/>
        </w:rPr>
      </w:pPr>
    </w:p>
    <w:p w14:paraId="42278C38" w14:textId="77777777" w:rsidR="00A871ED" w:rsidRPr="0031380C" w:rsidRDefault="005C0C12">
      <w:pPr>
        <w:pStyle w:val="Heading2"/>
        <w:numPr>
          <w:ilvl w:val="0"/>
          <w:numId w:val="10"/>
        </w:numPr>
        <w:tabs>
          <w:tab w:val="left" w:pos="5190"/>
        </w:tabs>
        <w:spacing w:before="1314" w:after="114" w:line="276" w:lineRule="auto"/>
        <w:ind w:left="357" w:hanging="357"/>
        <w:jc w:val="center"/>
        <w:rPr>
          <w:sz w:val="24"/>
          <w:szCs w:val="24"/>
        </w:rPr>
      </w:pPr>
      <w:r w:rsidRPr="0031380C">
        <w:rPr>
          <w:sz w:val="24"/>
          <w:szCs w:val="24"/>
        </w:rPr>
        <w:lastRenderedPageBreak/>
        <w:t>ИЗБИРАЕМИ ДОКТОРАНТСКИ КУРСОВЕ</w:t>
      </w:r>
    </w:p>
    <w:p w14:paraId="023B2A4C" w14:textId="77777777" w:rsidR="00A871ED" w:rsidRPr="0031380C" w:rsidRDefault="005C0C12">
      <w:pPr>
        <w:pStyle w:val="LO-normal"/>
        <w:spacing w:before="60" w:after="360" w:line="276" w:lineRule="auto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Задължителен минимум ECTS кредити – в зависимост от формата на обучение: 10 ECTS (Р, З) и 5 ECTS (С)</w:t>
      </w:r>
    </w:p>
    <w:tbl>
      <w:tblPr>
        <w:tblW w:w="14719" w:type="dxa"/>
        <w:jc w:val="center"/>
        <w:tblLayout w:type="fixed"/>
        <w:tblLook w:val="0000" w:firstRow="0" w:lastRow="0" w:firstColumn="0" w:lastColumn="0" w:noHBand="0" w:noVBand="0"/>
      </w:tblPr>
      <w:tblGrid>
        <w:gridCol w:w="5395"/>
        <w:gridCol w:w="1133"/>
        <w:gridCol w:w="1133"/>
        <w:gridCol w:w="995"/>
        <w:gridCol w:w="992"/>
        <w:gridCol w:w="1129"/>
        <w:gridCol w:w="1402"/>
        <w:gridCol w:w="1258"/>
        <w:gridCol w:w="1282"/>
      </w:tblGrid>
      <w:tr w:rsidR="0031380C" w:rsidRPr="0031380C" w14:paraId="277EC84B" w14:textId="77777777">
        <w:trPr>
          <w:trHeight w:val="258"/>
          <w:jc w:val="center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52F1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14:paraId="49C4BD45" w14:textId="77777777" w:rsidR="00A871ED" w:rsidRPr="0031380C" w:rsidRDefault="005C0C12">
            <w:pPr>
              <w:pStyle w:val="LO-normal"/>
              <w:spacing w:line="276" w:lineRule="auto"/>
              <w:jc w:val="center"/>
              <w:rPr>
                <w:rFonts w:eastAsia="Times New Roman" w:cs="Times New Roman"/>
                <w:b/>
                <w:strike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</w:rPr>
              <w:t>Учебна дисциплина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E91E" w14:textId="77777777" w:rsidR="00A871ED" w:rsidRPr="0031380C" w:rsidRDefault="005C0C12">
            <w:pPr>
              <w:pStyle w:val="LO-normal"/>
              <w:spacing w:before="60" w:line="276" w:lineRule="auto"/>
              <w:ind w:firstLine="6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Вид на докторантския  курс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0B4" w14:textId="77777777" w:rsidR="00A871ED" w:rsidRPr="0031380C" w:rsidRDefault="005C0C12">
            <w:pPr>
              <w:pStyle w:val="LO-normal"/>
              <w:spacing w:before="60" w:line="276" w:lineRule="auto"/>
              <w:ind w:firstLine="2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Форма на оценяване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E3D6" w14:textId="77777777" w:rsidR="00A871ED" w:rsidRPr="0031380C" w:rsidRDefault="005C0C12">
            <w:pPr>
              <w:pStyle w:val="LO-normal"/>
              <w:spacing w:before="6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ECTS</w:t>
            </w:r>
          </w:p>
          <w:p w14:paraId="4A3B564B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кредити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5502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Часове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1ECB" w14:textId="77777777" w:rsidR="00A871ED" w:rsidRPr="0031380C" w:rsidRDefault="005C0C12">
            <w:pPr>
              <w:pStyle w:val="LO-normal"/>
              <w:spacing w:before="60" w:line="276" w:lineRule="auto"/>
              <w:ind w:hanging="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Всичко задължителни занятия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2F42" w14:textId="77777777" w:rsidR="00A871ED" w:rsidRPr="0031380C" w:rsidRDefault="005C0C12">
            <w:pPr>
              <w:pStyle w:val="LO-normal"/>
              <w:spacing w:before="6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Разпределение</w:t>
            </w:r>
          </w:p>
          <w:p w14:paraId="758FC4D3" w14:textId="77777777" w:rsidR="00A871ED" w:rsidRPr="0031380C" w:rsidRDefault="005C0C12">
            <w:pPr>
              <w:pStyle w:val="LO-normal"/>
              <w:spacing w:before="60" w:line="276" w:lineRule="auto"/>
              <w:ind w:hanging="17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по години</w:t>
            </w:r>
          </w:p>
        </w:tc>
      </w:tr>
      <w:tr w:rsidR="0031380C" w:rsidRPr="0031380C" w14:paraId="61453ABE" w14:textId="77777777">
        <w:trPr>
          <w:trHeight w:val="508"/>
          <w:jc w:val="center"/>
        </w:trPr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9F9D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36FB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1912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91DF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D2AF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3FAA" w14:textId="77777777" w:rsidR="00A871ED" w:rsidRPr="0031380C" w:rsidRDefault="005C0C12">
            <w:pPr>
              <w:pStyle w:val="LO-normal"/>
              <w:spacing w:before="60" w:line="276" w:lineRule="auto"/>
              <w:ind w:hanging="106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семинарни занятия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085" w14:textId="77777777" w:rsidR="00A871ED" w:rsidRPr="0031380C" w:rsidRDefault="005C0C12">
            <w:pPr>
              <w:pStyle w:val="LO-normal"/>
              <w:spacing w:before="60" w:line="276" w:lineRule="auto"/>
              <w:ind w:hanging="96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31380C">
              <w:rPr>
                <w:rFonts w:eastAsia="Times New Roman" w:cs="Times New Roman"/>
                <w:b/>
                <w:sz w:val="16"/>
                <w:szCs w:val="16"/>
              </w:rPr>
              <w:t>извънаудиторна натовареност</w:t>
            </w: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F082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7E2C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31380C" w:rsidRPr="0031380C" w14:paraId="505C29CB" w14:textId="77777777">
        <w:trPr>
          <w:trHeight w:val="480"/>
          <w:jc w:val="center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648" w14:textId="77777777" w:rsidR="00A871ED" w:rsidRPr="0031380C" w:rsidRDefault="005C0C12">
            <w:pPr>
              <w:pStyle w:val="LO-normal"/>
              <w:spacing w:before="73" w:line="276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Избираем докторантски курс – I:</w:t>
            </w:r>
          </w:p>
          <w:p w14:paraId="618B4A47" w14:textId="77777777" w:rsidR="00A871ED" w:rsidRPr="0031380C" w:rsidRDefault="005C0C12">
            <w:pPr>
              <w:pStyle w:val="LO-normal"/>
              <w:spacing w:before="60" w:line="276" w:lineRule="auto"/>
              <w:ind w:left="119" w:right="119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- избор от курсове в Приложение №1, част II</w:t>
            </w:r>
          </w:p>
          <w:p w14:paraId="37AD62A1" w14:textId="77777777" w:rsidR="00A871ED" w:rsidRPr="0031380C" w:rsidRDefault="00A871ED">
            <w:pPr>
              <w:pStyle w:val="LO-normal"/>
              <w:spacing w:before="72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965B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C8B2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31E0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36B7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EA3E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053E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089E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8138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70A20087" w14:textId="77777777">
        <w:trPr>
          <w:trHeight w:val="403"/>
          <w:jc w:val="center"/>
        </w:trPr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3286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4075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930E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7606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9A6B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FDB2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753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EFB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C5D9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1380C" w:rsidRPr="0031380C" w14:paraId="73247C73" w14:textId="77777777">
        <w:trPr>
          <w:trHeight w:val="450"/>
          <w:jc w:val="center"/>
        </w:trPr>
        <w:tc>
          <w:tcPr>
            <w:tcW w:w="5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2E10" w14:textId="77777777" w:rsidR="00A871ED" w:rsidRPr="0031380C" w:rsidRDefault="005C0C12">
            <w:pPr>
              <w:pStyle w:val="LO-normal"/>
              <w:spacing w:before="73" w:line="276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Избираем докторантски курс – II*:</w:t>
            </w:r>
          </w:p>
          <w:p w14:paraId="6C22C864" w14:textId="77777777" w:rsidR="00A871ED" w:rsidRPr="0031380C" w:rsidRDefault="005C0C12">
            <w:pPr>
              <w:pStyle w:val="LO-normal"/>
              <w:spacing w:before="60" w:line="276" w:lineRule="auto"/>
              <w:ind w:left="119" w:right="119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- избор от курсове в Приложение №1, част II</w:t>
            </w:r>
          </w:p>
          <w:p w14:paraId="0D6EA775" w14:textId="77777777" w:rsidR="00A871ED" w:rsidRPr="0031380C" w:rsidRDefault="005C0C12">
            <w:pPr>
              <w:pStyle w:val="LO-normal"/>
              <w:spacing w:before="60" w:line="276" w:lineRule="auto"/>
              <w:ind w:left="119" w:right="119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i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E22F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7640522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BDF2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9F4C987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06FF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CED655E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7D07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19A9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не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3100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14A737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B721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7015822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06D1" w14:textId="77777777" w:rsidR="00A871ED" w:rsidRPr="0031380C" w:rsidRDefault="00A871ED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4D53A25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27C57297" w14:textId="77777777">
        <w:trPr>
          <w:trHeight w:val="451"/>
          <w:jc w:val="center"/>
        </w:trPr>
        <w:tc>
          <w:tcPr>
            <w:tcW w:w="5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2DE7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E6EF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04DDF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1ED4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9B69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D04E" w14:textId="77777777" w:rsidR="00A871ED" w:rsidRPr="0031380C" w:rsidRDefault="005C0C12">
            <w:pPr>
              <w:pStyle w:val="LO-normal"/>
              <w:spacing w:before="60"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0CEA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38E9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1C90" w14:textId="77777777" w:rsidR="00A871ED" w:rsidRPr="0031380C" w:rsidRDefault="00A871ED">
            <w:pPr>
              <w:pStyle w:val="LO-normal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CC9E01F" w14:textId="77777777" w:rsidR="00A871ED" w:rsidRPr="0031380C" w:rsidRDefault="005C0C12">
      <w:pPr>
        <w:pStyle w:val="Heading2"/>
        <w:spacing w:before="160" w:line="276" w:lineRule="auto"/>
        <w:ind w:left="119" w:right="238"/>
        <w:jc w:val="both"/>
      </w:pPr>
      <w:r w:rsidRPr="0031380C">
        <w:t>Забележки:</w:t>
      </w:r>
    </w:p>
    <w:p w14:paraId="47A7FA3A" w14:textId="77777777" w:rsidR="00A871ED" w:rsidRPr="0031380C" w:rsidRDefault="005C0C12">
      <w:pPr>
        <w:pStyle w:val="LO-normal"/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1) Списъкът с предложените избираеми дисциплини се съдържа в Приложение №1, част II. Приложението може да се допълва и актуализира ежегодно, като промените се утвърждават от Факултетен съвет.</w:t>
      </w:r>
    </w:p>
    <w:p w14:paraId="12374B4E" w14:textId="77777777" w:rsidR="00A871ED" w:rsidRPr="0031380C" w:rsidRDefault="005C0C12">
      <w:pPr>
        <w:pStyle w:val="LO-normal"/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6E50A6B5" w14:textId="77777777" w:rsidR="00A871ED" w:rsidRPr="0031380C" w:rsidRDefault="005C0C12">
      <w:pPr>
        <w:pStyle w:val="LO-normal"/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2718508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4) Освен курсовете в Приложение №1, част II, съгласувано с научния ръководител и след утвърждаване от Катедрения съвет, в индивидуалния план могат да се включат и курсове, предлагани:</w:t>
      </w:r>
    </w:p>
    <w:p w14:paraId="6AD574A6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Докторантското училище на СУ;</w:t>
      </w:r>
    </w:p>
    <w:p w14:paraId="19E8F3F3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други факултети на СУ;</w:t>
      </w:r>
    </w:p>
    <w:p w14:paraId="18E37DA2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- от други университети, с които СУ „Св. Климент Охридски“ има договори за сътрудничество, вкл. докторантска мобилност по програма Еразъм.</w:t>
      </w:r>
    </w:p>
    <w:p w14:paraId="6A5766D9" w14:textId="77777777" w:rsidR="00A871ED" w:rsidRPr="0031380C" w:rsidRDefault="005C0C12">
      <w:pPr>
        <w:pStyle w:val="LO-normal"/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5) Оценките от избираемите докторантски курсове се удостоверяват с протокол, който се попълва от преподавателя и се предава на инспектора, отговарящ за докторантите, в рамките на 10 работни дни след полагане на изпита.</w:t>
      </w:r>
    </w:p>
    <w:p w14:paraId="3611791C" w14:textId="77777777" w:rsidR="00A871ED" w:rsidRPr="0031380C" w:rsidRDefault="00A871ED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16546221" w14:textId="77777777" w:rsidR="00863957" w:rsidRDefault="00863957" w:rsidP="00863957">
      <w:pPr>
        <w:suppressAutoHyphens w:val="0"/>
        <w:autoSpaceDE w:val="0"/>
        <w:autoSpaceDN w:val="0"/>
        <w:spacing w:before="1200"/>
        <w:jc w:val="center"/>
        <w:outlineLvl w:val="0"/>
        <w:rPr>
          <w:rFonts w:eastAsia="Times New Roman" w:cs="Times New Roman"/>
          <w:b/>
          <w:bCs/>
          <w:sz w:val="32"/>
          <w:szCs w:val="32"/>
          <w:u w:color="000000"/>
          <w:lang w:eastAsia="en-US" w:bidi="ar-SA"/>
        </w:rPr>
      </w:pPr>
    </w:p>
    <w:p w14:paraId="3EA9FC6B" w14:textId="47229FAC" w:rsidR="00863957" w:rsidRPr="00863957" w:rsidRDefault="00863957" w:rsidP="00863957">
      <w:pPr>
        <w:suppressAutoHyphens w:val="0"/>
        <w:autoSpaceDE w:val="0"/>
        <w:autoSpaceDN w:val="0"/>
        <w:spacing w:before="1200"/>
        <w:jc w:val="center"/>
        <w:outlineLvl w:val="0"/>
        <w:rPr>
          <w:rFonts w:eastAsia="Times New Roman" w:cs="Times New Roman"/>
          <w:b/>
          <w:bCs/>
          <w:spacing w:val="6"/>
          <w:sz w:val="32"/>
          <w:szCs w:val="32"/>
          <w:u w:color="000000"/>
          <w:lang w:eastAsia="en-US" w:bidi="ar-SA"/>
        </w:rPr>
      </w:pPr>
      <w:r w:rsidRPr="00863957">
        <w:rPr>
          <w:rFonts w:eastAsia="Times New Roman" w:cs="Times New Roman"/>
          <w:b/>
          <w:bCs/>
          <w:sz w:val="32"/>
          <w:szCs w:val="32"/>
          <w:u w:color="000000"/>
          <w:lang w:eastAsia="en-US" w:bidi="ar-SA"/>
        </w:rPr>
        <w:t>ІІ.</w:t>
      </w:r>
      <w:r w:rsidRPr="00863957">
        <w:rPr>
          <w:rFonts w:eastAsia="Times New Roman" w:cs="Times New Roman"/>
          <w:b/>
          <w:bCs/>
          <w:spacing w:val="-6"/>
          <w:sz w:val="32"/>
          <w:szCs w:val="32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spacing w:val="6"/>
          <w:sz w:val="32"/>
          <w:szCs w:val="32"/>
          <w:u w:color="000000"/>
          <w:lang w:eastAsia="en-US" w:bidi="ar-SA"/>
        </w:rPr>
        <w:t>НАУЧНОИЗСЛЕДОВАТЕЛСКА ДЕЙНОСТ</w:t>
      </w:r>
    </w:p>
    <w:p w14:paraId="1A4578E7" w14:textId="77777777" w:rsidR="00863957" w:rsidRPr="00863957" w:rsidRDefault="00863957" w:rsidP="00863957">
      <w:pPr>
        <w:suppressAutoHyphens w:val="0"/>
        <w:autoSpaceDE w:val="0"/>
        <w:autoSpaceDN w:val="0"/>
        <w:spacing w:before="60" w:after="120" w:line="276" w:lineRule="auto"/>
        <w:jc w:val="center"/>
        <w:outlineLvl w:val="0"/>
        <w:rPr>
          <w:rFonts w:eastAsia="Times New Roman" w:cs="Times New Roman"/>
          <w:b/>
          <w:bCs/>
          <w:i/>
          <w:spacing w:val="2"/>
          <w:sz w:val="24"/>
          <w:szCs w:val="24"/>
          <w:u w:color="000000"/>
          <w:lang w:eastAsia="en-US" w:bidi="ar-SA"/>
        </w:rPr>
      </w:pP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Задължителен</w:t>
      </w:r>
      <w:r w:rsidRPr="00863957">
        <w:rPr>
          <w:rFonts w:eastAsia="Times New Roman" w:cs="Times New Roman"/>
          <w:b/>
          <w:bCs/>
          <w:i/>
          <w:spacing w:val="-3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минимум ECTS</w:t>
      </w:r>
      <w:r w:rsidRPr="00863957">
        <w:rPr>
          <w:rFonts w:eastAsia="Times New Roman" w:cs="Times New Roman"/>
          <w:b/>
          <w:bCs/>
          <w:i/>
          <w:spacing w:val="3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кредити –</w:t>
      </w:r>
      <w:r w:rsidRPr="00863957">
        <w:rPr>
          <w:rFonts w:eastAsia="Times New Roman" w:cs="Times New Roman"/>
          <w:b/>
          <w:bCs/>
          <w:i/>
          <w:spacing w:val="-2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 xml:space="preserve"> в</w:t>
      </w:r>
      <w:r w:rsidRPr="00863957">
        <w:rPr>
          <w:rFonts w:eastAsia="Times New Roman" w:cs="Times New Roman"/>
          <w:b/>
          <w:bCs/>
          <w:i/>
          <w:spacing w:val="3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зависимост</w:t>
      </w:r>
      <w:r w:rsidRPr="00863957">
        <w:rPr>
          <w:rFonts w:eastAsia="Times New Roman" w:cs="Times New Roman"/>
          <w:b/>
          <w:bCs/>
          <w:i/>
          <w:spacing w:val="-4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от</w:t>
      </w:r>
      <w:r w:rsidRPr="00863957">
        <w:rPr>
          <w:rFonts w:eastAsia="Times New Roman" w:cs="Times New Roman"/>
          <w:b/>
          <w:bCs/>
          <w:i/>
          <w:spacing w:val="-4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формата</w:t>
      </w:r>
      <w:r w:rsidRPr="00863957">
        <w:rPr>
          <w:rFonts w:eastAsia="Times New Roman" w:cs="Times New Roman"/>
          <w:b/>
          <w:bCs/>
          <w:i/>
          <w:spacing w:val="-9"/>
          <w:sz w:val="24"/>
          <w:szCs w:val="2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bCs/>
          <w:i/>
          <w:sz w:val="24"/>
          <w:szCs w:val="24"/>
          <w:u w:color="000000"/>
          <w:lang w:eastAsia="en-US" w:bidi="ar-SA"/>
        </w:rPr>
        <w:t>на обучение:</w:t>
      </w:r>
    </w:p>
    <w:p w14:paraId="763BFC33" w14:textId="77777777" w:rsidR="00863957" w:rsidRPr="00863957" w:rsidRDefault="00863957" w:rsidP="00863957">
      <w:pPr>
        <w:suppressAutoHyphens w:val="0"/>
        <w:autoSpaceDE w:val="0"/>
        <w:autoSpaceDN w:val="0"/>
        <w:ind w:left="1632" w:right="2339"/>
        <w:jc w:val="center"/>
        <w:outlineLvl w:val="0"/>
        <w:rPr>
          <w:rFonts w:eastAsia="Times New Roman" w:cs="Times New Roman"/>
          <w:iCs/>
          <w:sz w:val="24"/>
          <w:szCs w:val="24"/>
          <w:u w:color="000000"/>
          <w:lang w:eastAsia="en-US" w:bidi="ar-SA"/>
        </w:rPr>
      </w:pPr>
      <w:r w:rsidRPr="00863957">
        <w:rPr>
          <w:rFonts w:eastAsia="Times New Roman" w:cs="Times New Roman"/>
          <w:b/>
          <w:i/>
          <w:u w:color="000000"/>
          <w:lang w:eastAsia="en-US" w:bidi="ar-SA"/>
        </w:rPr>
        <w:t>85</w:t>
      </w:r>
      <w:r w:rsidRPr="00863957">
        <w:rPr>
          <w:rFonts w:eastAsia="Times New Roman" w:cs="Times New Roman"/>
          <w:b/>
          <w:i/>
          <w:spacing w:val="-4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u w:color="000000"/>
          <w:lang w:eastAsia="en-US" w:bidi="ar-SA"/>
        </w:rPr>
        <w:t>ECTS (Р);</w:t>
      </w:r>
      <w:r w:rsidRPr="00863957">
        <w:rPr>
          <w:rFonts w:eastAsia="Times New Roman" w:cs="Times New Roman"/>
          <w:b/>
          <w:i/>
          <w:spacing w:val="-1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pacing w:val="1"/>
          <w:u w:color="000000"/>
          <w:lang w:eastAsia="en-US" w:bidi="ar-SA"/>
        </w:rPr>
        <w:t xml:space="preserve">88 </w:t>
      </w:r>
      <w:r w:rsidRPr="00863957">
        <w:rPr>
          <w:rFonts w:eastAsia="Times New Roman" w:cs="Times New Roman"/>
          <w:b/>
          <w:i/>
          <w:u w:color="000000"/>
          <w:lang w:eastAsia="en-US" w:bidi="ar-SA"/>
        </w:rPr>
        <w:t>(З)</w:t>
      </w:r>
      <w:r w:rsidRPr="00863957">
        <w:rPr>
          <w:rFonts w:eastAsia="Times New Roman" w:cs="Times New Roman"/>
          <w:b/>
          <w:i/>
          <w:spacing w:val="-1"/>
          <w:u w:color="000000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u w:color="000000"/>
          <w:lang w:eastAsia="en-US" w:bidi="ar-SA"/>
        </w:rPr>
        <w:t>и</w:t>
      </w:r>
      <w:r w:rsidRPr="00863957">
        <w:rPr>
          <w:rFonts w:eastAsia="Times New Roman" w:cs="Times New Roman"/>
          <w:b/>
          <w:i/>
          <w:spacing w:val="-3"/>
          <w:u w:color="000000"/>
          <w:lang w:eastAsia="en-US" w:bidi="ar-SA"/>
        </w:rPr>
        <w:t xml:space="preserve"> 113 </w:t>
      </w:r>
      <w:r w:rsidRPr="00863957">
        <w:rPr>
          <w:rFonts w:eastAsia="Times New Roman" w:cs="Times New Roman"/>
          <w:b/>
          <w:i/>
          <w:u w:color="000000"/>
          <w:lang w:eastAsia="en-US" w:bidi="ar-SA"/>
        </w:rPr>
        <w:t>ECTS</w:t>
      </w:r>
      <w:r w:rsidRPr="00863957">
        <w:rPr>
          <w:rFonts w:eastAsia="Times New Roman" w:cs="Times New Roman"/>
          <w:b/>
          <w:bCs/>
          <w:i/>
          <w:u w:color="000000"/>
          <w:lang w:eastAsia="en-US" w:bidi="ar-SA"/>
        </w:rPr>
        <w:t xml:space="preserve"> за (С)</w:t>
      </w:r>
      <w:r w:rsidRPr="00863957">
        <w:rPr>
          <w:rFonts w:eastAsia="Times New Roman" w:cs="Times New Roman"/>
          <w:iCs/>
          <w:sz w:val="24"/>
          <w:szCs w:val="24"/>
          <w:u w:color="000000"/>
          <w:lang w:eastAsia="en-US" w:bidi="ar-SA"/>
        </w:rPr>
        <w:t xml:space="preserve"> </w:t>
      </w:r>
    </w:p>
    <w:p w14:paraId="764718E6" w14:textId="77777777" w:rsidR="00863957" w:rsidRPr="00863957" w:rsidRDefault="00863957" w:rsidP="00863957">
      <w:pPr>
        <w:suppressAutoHyphens w:val="0"/>
        <w:autoSpaceDE w:val="0"/>
        <w:autoSpaceDN w:val="0"/>
        <w:ind w:hanging="2"/>
        <w:jc w:val="center"/>
        <w:rPr>
          <w:rFonts w:eastAsia="Times New Roman" w:cs="Times New Roman"/>
          <w:b/>
          <w:bCs/>
          <w:i/>
          <w:sz w:val="24"/>
          <w:szCs w:val="24"/>
          <w:lang w:eastAsia="bg-BG" w:bidi="ar-SA"/>
        </w:rPr>
      </w:pPr>
    </w:p>
    <w:p w14:paraId="49C4356A" w14:textId="77777777" w:rsidR="00863957" w:rsidRPr="00863957" w:rsidRDefault="00863957" w:rsidP="00863957">
      <w:pPr>
        <w:suppressAutoHyphens w:val="0"/>
        <w:autoSpaceDE w:val="0"/>
        <w:autoSpaceDN w:val="0"/>
        <w:ind w:hanging="2"/>
        <w:jc w:val="center"/>
        <w:rPr>
          <w:rFonts w:eastAsia="Times New Roman" w:cs="Times New Roman"/>
          <w:b/>
          <w:bCs/>
          <w:i/>
          <w:sz w:val="24"/>
          <w:szCs w:val="24"/>
          <w:lang w:eastAsia="bg-BG" w:bidi="ar-SA"/>
        </w:rPr>
      </w:pPr>
    </w:p>
    <w:p w14:paraId="0741F08A" w14:textId="77777777" w:rsidR="00863957" w:rsidRPr="00863957" w:rsidRDefault="00863957" w:rsidP="00863957">
      <w:pPr>
        <w:suppressAutoHyphens w:val="0"/>
        <w:autoSpaceDE w:val="0"/>
        <w:autoSpaceDN w:val="0"/>
        <w:ind w:hanging="2"/>
        <w:jc w:val="center"/>
        <w:rPr>
          <w:rFonts w:eastAsia="Times New Roman" w:cs="Times New Roman"/>
          <w:b/>
          <w:bCs/>
          <w:i/>
          <w:sz w:val="24"/>
          <w:szCs w:val="24"/>
          <w:lang w:eastAsia="bg-BG" w:bidi="ar-SA"/>
        </w:rPr>
      </w:pPr>
    </w:p>
    <w:p w14:paraId="07B5871F" w14:textId="77777777" w:rsidR="00863957" w:rsidRPr="00863957" w:rsidRDefault="00863957" w:rsidP="00863957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rFonts w:eastAsia="Times New Roman" w:cs="Times New Roman"/>
          <w:b/>
          <w:szCs w:val="24"/>
          <w:lang w:eastAsia="en-US" w:bidi="ar-SA"/>
        </w:rPr>
      </w:pPr>
      <w:r w:rsidRPr="00863957">
        <w:rPr>
          <w:rFonts w:eastAsia="Times New Roman" w:cs="Times New Roman"/>
          <w:b/>
          <w:szCs w:val="24"/>
          <w:lang w:eastAsia="en-US" w:bidi="ar-SA"/>
        </w:rPr>
        <w:t>РАБОТА ПО ДИСЕРТАЦИЯТА</w:t>
      </w:r>
    </w:p>
    <w:p w14:paraId="5A0D7173" w14:textId="77777777" w:rsidR="00863957" w:rsidRPr="00863957" w:rsidRDefault="00863957" w:rsidP="00863957">
      <w:pPr>
        <w:suppressAutoHyphens w:val="0"/>
        <w:autoSpaceDE w:val="0"/>
        <w:autoSpaceDN w:val="0"/>
        <w:ind w:right="-22" w:hanging="2"/>
        <w:jc w:val="center"/>
        <w:rPr>
          <w:rFonts w:eastAsia="Times New Roman" w:cs="Times New Roman"/>
          <w:b/>
          <w:i/>
          <w:szCs w:val="24"/>
          <w:lang w:eastAsia="en-US" w:bidi="ar-SA"/>
        </w:rPr>
      </w:pPr>
      <w:r w:rsidRPr="00863957">
        <w:rPr>
          <w:rFonts w:eastAsia="Times New Roman" w:cs="Times New Roman"/>
          <w:b/>
          <w:i/>
          <w:szCs w:val="24"/>
          <w:lang w:eastAsia="en-US" w:bidi="ar-SA"/>
        </w:rPr>
        <w:t>Задължителен</w:t>
      </w:r>
      <w:r w:rsidRPr="00863957">
        <w:rPr>
          <w:rFonts w:eastAsia="Times New Roman" w:cs="Times New Roman"/>
          <w:b/>
          <w:i/>
          <w:spacing w:val="-2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минимум ECTS</w:t>
      </w:r>
      <w:r w:rsidRPr="00863957">
        <w:rPr>
          <w:rFonts w:eastAsia="Times New Roman" w:cs="Times New Roman"/>
          <w:b/>
          <w:i/>
          <w:spacing w:val="4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кредити</w:t>
      </w:r>
      <w:r w:rsidRPr="00863957">
        <w:rPr>
          <w:rFonts w:eastAsia="Times New Roman" w:cs="Times New Roman"/>
          <w:b/>
          <w:i/>
          <w:spacing w:val="-1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–</w:t>
      </w:r>
      <w:r w:rsidRPr="00863957">
        <w:rPr>
          <w:rFonts w:eastAsia="Times New Roman" w:cs="Times New Roman"/>
          <w:b/>
          <w:i/>
          <w:spacing w:val="-4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в</w:t>
      </w:r>
      <w:r w:rsidRPr="00863957">
        <w:rPr>
          <w:rFonts w:eastAsia="Times New Roman" w:cs="Times New Roman"/>
          <w:b/>
          <w:i/>
          <w:spacing w:val="-2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зависимост</w:t>
      </w:r>
      <w:r w:rsidRPr="00863957">
        <w:rPr>
          <w:rFonts w:eastAsia="Times New Roman" w:cs="Times New Roman"/>
          <w:b/>
          <w:i/>
          <w:spacing w:val="-3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от</w:t>
      </w:r>
      <w:r w:rsidRPr="00863957">
        <w:rPr>
          <w:rFonts w:eastAsia="Times New Roman" w:cs="Times New Roman"/>
          <w:b/>
          <w:i/>
          <w:spacing w:val="-2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формата</w:t>
      </w:r>
      <w:r w:rsidRPr="00863957">
        <w:rPr>
          <w:rFonts w:eastAsia="Times New Roman" w:cs="Times New Roman"/>
          <w:b/>
          <w:i/>
          <w:spacing w:val="-4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на</w:t>
      </w:r>
      <w:r w:rsidRPr="00863957">
        <w:rPr>
          <w:rFonts w:eastAsia="Times New Roman" w:cs="Times New Roman"/>
          <w:b/>
          <w:i/>
          <w:spacing w:val="-4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обучение: 55</w:t>
      </w:r>
      <w:r w:rsidRPr="00863957">
        <w:rPr>
          <w:rFonts w:eastAsia="Times New Roman" w:cs="Times New Roman"/>
          <w:b/>
          <w:i/>
          <w:spacing w:val="-4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ECTS (Р), 58 ECTS (З)</w:t>
      </w:r>
      <w:r w:rsidRPr="00863957">
        <w:rPr>
          <w:rFonts w:eastAsia="Times New Roman" w:cs="Times New Roman"/>
          <w:b/>
          <w:i/>
          <w:spacing w:val="-5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и</w:t>
      </w:r>
      <w:r w:rsidRPr="00863957">
        <w:rPr>
          <w:rFonts w:eastAsia="Times New Roman" w:cs="Times New Roman"/>
          <w:b/>
          <w:i/>
          <w:spacing w:val="-2"/>
          <w:szCs w:val="2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 xml:space="preserve">83 ECTS </w:t>
      </w:r>
      <w:r w:rsidRPr="00863957">
        <w:rPr>
          <w:rFonts w:eastAsia="Times New Roman" w:cs="Times New Roman"/>
          <w:b/>
          <w:i/>
          <w:spacing w:val="-4"/>
          <w:szCs w:val="24"/>
          <w:lang w:eastAsia="en-US" w:bidi="ar-SA"/>
        </w:rPr>
        <w:t>(</w:t>
      </w:r>
      <w:r w:rsidRPr="00863957">
        <w:rPr>
          <w:rFonts w:eastAsia="Times New Roman" w:cs="Times New Roman"/>
          <w:b/>
          <w:i/>
          <w:szCs w:val="24"/>
          <w:lang w:eastAsia="en-US" w:bidi="ar-SA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863957" w:rsidRPr="00863957" w14:paraId="537DBB86" w14:textId="77777777" w:rsidTr="000F368C">
        <w:trPr>
          <w:trHeight w:val="325"/>
          <w:jc w:val="center"/>
        </w:trPr>
        <w:tc>
          <w:tcPr>
            <w:tcW w:w="11624" w:type="dxa"/>
          </w:tcPr>
          <w:p w14:paraId="50C623AA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120" w:line="233" w:lineRule="exact"/>
              <w:ind w:hanging="2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lang w:eastAsia="en-US" w:bidi="ar-SA"/>
              </w:rPr>
              <w:t>Наименование</w:t>
            </w:r>
            <w:r w:rsidRPr="00863957">
              <w:rPr>
                <w:rFonts w:eastAsia="Times New Roman" w:cs="Times New Roman"/>
                <w:b/>
                <w:spacing w:val="-3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lang w:eastAsia="en-US" w:bidi="ar-SA"/>
              </w:rPr>
              <w:t>на дейността</w:t>
            </w:r>
          </w:p>
        </w:tc>
        <w:tc>
          <w:tcPr>
            <w:tcW w:w="1844" w:type="dxa"/>
          </w:tcPr>
          <w:p w14:paraId="5C531742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lang w:eastAsia="en-US" w:bidi="ar-SA"/>
              </w:rPr>
              <w:t>ECTS</w:t>
            </w:r>
            <w:r w:rsidRPr="00863957">
              <w:rPr>
                <w:rFonts w:eastAsia="Times New Roman" w:cs="Times New Roman"/>
                <w:b/>
                <w:spacing w:val="-2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lang w:eastAsia="en-US" w:bidi="ar-SA"/>
              </w:rPr>
              <w:t>кредити</w:t>
            </w:r>
          </w:p>
        </w:tc>
        <w:tc>
          <w:tcPr>
            <w:tcW w:w="1667" w:type="dxa"/>
          </w:tcPr>
          <w:p w14:paraId="7AB02B65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lang w:eastAsia="en-US" w:bidi="ar-SA"/>
              </w:rPr>
              <w:t>Отчет</w:t>
            </w:r>
          </w:p>
        </w:tc>
      </w:tr>
      <w:tr w:rsidR="00863957" w:rsidRPr="00863957" w14:paraId="008B9456" w14:textId="77777777" w:rsidTr="000F368C">
        <w:trPr>
          <w:trHeight w:val="1089"/>
          <w:jc w:val="center"/>
        </w:trPr>
        <w:tc>
          <w:tcPr>
            <w:tcW w:w="11624" w:type="dxa"/>
          </w:tcPr>
          <w:p w14:paraId="198FEB02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120"/>
              <w:ind w:right="119" w:hanging="2"/>
              <w:jc w:val="both"/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 xml:space="preserve">Подготовка на дисертационния труд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(разработване на структурата на дисертационния труд; проучване на</w:t>
            </w:r>
            <w:r w:rsidRPr="00863957">
              <w:rPr>
                <w:rFonts w:eastAsia="Times New Roman" w:cs="Times New Roman"/>
                <w:bCs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литература</w:t>
            </w:r>
            <w:r w:rsidRPr="00863957">
              <w:rPr>
                <w:rFonts w:eastAsia="Times New Roman" w:cs="Times New Roman"/>
                <w:bCs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bCs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др.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информационни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източници;</w:t>
            </w:r>
            <w:r w:rsidRPr="00863957">
              <w:rPr>
                <w:rFonts w:eastAsia="Times New Roman" w:cs="Times New Roman"/>
                <w:bCs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подготвителни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съпътстващи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дейности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по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дисертационния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труд</w:t>
            </w:r>
            <w:r w:rsidRPr="00863957">
              <w:rPr>
                <w:rFonts w:eastAsia="Times New Roman" w:cs="Times New Roman"/>
                <w:bCs/>
                <w:spacing w:val="9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863957">
              <w:rPr>
                <w:rFonts w:eastAsia="Times New Roman" w:cs="Times New Roman"/>
                <w:bCs/>
                <w:spacing w:val="-5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дисертационния</w:t>
            </w:r>
            <w:r w:rsidRPr="00863957">
              <w:rPr>
                <w:rFonts w:eastAsia="Times New Roman" w:cs="Times New Roman"/>
                <w:bCs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труд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на научния ръководител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др.)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844" w:type="dxa"/>
          </w:tcPr>
          <w:p w14:paraId="413771B6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40 кредита за </w:t>
            </w:r>
            <w:r w:rsidRPr="00863957">
              <w:rPr>
                <w:rFonts w:eastAsia="Times New Roman" w:cs="Times New Roman"/>
                <w:i/>
                <w:iCs/>
                <w:sz w:val="20"/>
                <w:szCs w:val="20"/>
                <w:lang w:eastAsia="en-US" w:bidi="ar-SA"/>
              </w:rPr>
              <w:t>Р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;</w:t>
            </w:r>
          </w:p>
          <w:p w14:paraId="07121F9F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43 кредита за </w:t>
            </w:r>
            <w:r w:rsidRPr="00863957">
              <w:rPr>
                <w:rFonts w:eastAsia="Times New Roman" w:cs="Times New Roman"/>
                <w:i/>
                <w:iCs/>
                <w:sz w:val="20"/>
                <w:szCs w:val="20"/>
                <w:lang w:eastAsia="en-US" w:bidi="ar-SA"/>
              </w:rPr>
              <w:t>З;</w:t>
            </w:r>
          </w:p>
          <w:p w14:paraId="5D53DBB2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right="119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    23 кредита за </w:t>
            </w:r>
            <w:r w:rsidRPr="00863957">
              <w:rPr>
                <w:rFonts w:eastAsia="Times New Roman" w:cs="Times New Roman"/>
                <w:i/>
                <w:iCs/>
                <w:sz w:val="20"/>
                <w:szCs w:val="20"/>
                <w:lang w:eastAsia="en-US" w:bidi="ar-SA"/>
              </w:rPr>
              <w:t>С</w:t>
            </w:r>
          </w:p>
          <w:p w14:paraId="752019B2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 </w:t>
            </w:r>
          </w:p>
          <w:p w14:paraId="6B86C04A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(за целия срок на обучение)</w:t>
            </w:r>
          </w:p>
        </w:tc>
        <w:tc>
          <w:tcPr>
            <w:tcW w:w="1667" w:type="dxa"/>
          </w:tcPr>
          <w:p w14:paraId="2B8BD630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/>
              <w:ind w:right="119" w:hanging="2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en-US" w:bidi="ar-SA"/>
              </w:rPr>
            </w:pPr>
          </w:p>
          <w:p w14:paraId="2EA4BA4B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3374CEE0" w14:textId="77777777" w:rsidTr="000F368C">
        <w:trPr>
          <w:trHeight w:val="326"/>
          <w:jc w:val="center"/>
        </w:trPr>
        <w:tc>
          <w:tcPr>
            <w:tcW w:w="11624" w:type="dxa"/>
          </w:tcPr>
          <w:p w14:paraId="05C6467E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120" w:line="233" w:lineRule="exact"/>
              <w:ind w:right="119" w:hanging="2"/>
              <w:jc w:val="both"/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Представен на научния ръководител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и подготвен за обсъждане на Катедрен съвет предварителен</w:t>
            </w:r>
            <w:r w:rsidRPr="00863957">
              <w:rPr>
                <w:rFonts w:eastAsia="Times New Roman" w:cs="Times New Roman"/>
                <w:b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вариант</w:t>
            </w:r>
            <w:r w:rsidRPr="00863957">
              <w:rPr>
                <w:rFonts w:eastAsia="Times New Roman" w:cs="Times New Roman"/>
                <w:b/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на завършен дисертационен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труд</w:t>
            </w:r>
          </w:p>
        </w:tc>
        <w:tc>
          <w:tcPr>
            <w:tcW w:w="1844" w:type="dxa"/>
          </w:tcPr>
          <w:p w14:paraId="228AF970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667" w:type="dxa"/>
          </w:tcPr>
          <w:p w14:paraId="488FFC5C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val="en-US"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последна</w:t>
            </w:r>
          </w:p>
          <w:p w14:paraId="56D13897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val="en-US"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година</w:t>
            </w:r>
          </w:p>
        </w:tc>
      </w:tr>
      <w:tr w:rsidR="00863957" w:rsidRPr="00863957" w14:paraId="45DA6791" w14:textId="77777777" w:rsidTr="000F368C">
        <w:trPr>
          <w:trHeight w:val="326"/>
          <w:jc w:val="center"/>
        </w:trPr>
        <w:tc>
          <w:tcPr>
            <w:tcW w:w="11624" w:type="dxa"/>
          </w:tcPr>
          <w:p w14:paraId="23312EEF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120" w:line="233" w:lineRule="exact"/>
              <w:ind w:right="119" w:hanging="2"/>
              <w:jc w:val="both"/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Работа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върху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проекта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за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дисертационен</w:t>
            </w:r>
            <w:r w:rsidRPr="00863957">
              <w:rPr>
                <w:rFonts w:eastAsia="Times New Roman" w:cs="Times New Roman"/>
                <w:b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труд,</w:t>
            </w:r>
            <w:r w:rsidRPr="00863957">
              <w:rPr>
                <w:rFonts w:eastAsia="Times New Roman" w:cs="Times New Roman"/>
                <w:b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представен</w:t>
            </w:r>
            <w:r w:rsidRPr="00863957">
              <w:rPr>
                <w:rFonts w:eastAsia="Times New Roman" w:cs="Times New Roman"/>
                <w:b/>
                <w:spacing w:val="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при</w:t>
            </w:r>
            <w:r w:rsidRPr="00863957">
              <w:rPr>
                <w:rFonts w:eastAsia="Times New Roman" w:cs="Times New Roman"/>
                <w:b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зачисляване</w:t>
            </w:r>
            <w:r w:rsidRPr="00863957">
              <w:rPr>
                <w:rFonts w:eastAsia="Times New Roman" w:cs="Times New Roman"/>
                <w:b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>самостоятелна</w:t>
            </w:r>
            <w:r w:rsidRPr="00863957">
              <w:rPr>
                <w:rFonts w:eastAsia="Times New Roman" w:cs="Times New Roman"/>
                <w:b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 xml:space="preserve">форма на </w:t>
            </w:r>
            <w:r w:rsidRPr="00863957">
              <w:rPr>
                <w:rFonts w:eastAsia="Times New Roman" w:cs="Times New Roman"/>
                <w:b/>
                <w:spacing w:val="-5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sz w:val="20"/>
                <w:szCs w:val="20"/>
                <w:lang w:eastAsia="en-US" w:bidi="ar-SA"/>
              </w:rPr>
              <w:t xml:space="preserve">обучение </w:t>
            </w:r>
            <w:r w:rsidRPr="0086395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en-US" w:bidi="ar-SA"/>
              </w:rPr>
              <w:t>(само за С)</w:t>
            </w:r>
          </w:p>
        </w:tc>
        <w:tc>
          <w:tcPr>
            <w:tcW w:w="1844" w:type="dxa"/>
          </w:tcPr>
          <w:p w14:paraId="30E24C36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667" w:type="dxa"/>
          </w:tcPr>
          <w:p w14:paraId="74926EBC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20"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първа</w:t>
            </w:r>
          </w:p>
          <w:p w14:paraId="30AF0833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after="60" w:line="233" w:lineRule="exact"/>
              <w:ind w:right="119" w:hanging="2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година</w:t>
            </w:r>
          </w:p>
        </w:tc>
      </w:tr>
    </w:tbl>
    <w:p w14:paraId="66C3F3C0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066AF0EF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4FA9AEAE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3B9F2958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6401F087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397569E6" w14:textId="77777777" w:rsidR="00863957" w:rsidRPr="00863957" w:rsidRDefault="00863957" w:rsidP="00863957">
      <w:pPr>
        <w:tabs>
          <w:tab w:val="left" w:pos="5565"/>
        </w:tabs>
        <w:suppressAutoHyphens w:val="0"/>
        <w:autoSpaceDE w:val="0"/>
        <w:autoSpaceDN w:val="0"/>
        <w:spacing w:before="60" w:after="120"/>
        <w:ind w:left="225"/>
        <w:outlineLvl w:val="1"/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</w:pPr>
    </w:p>
    <w:p w14:paraId="4ED0E82E" w14:textId="77777777" w:rsidR="00863957" w:rsidRPr="00863957" w:rsidRDefault="00863957" w:rsidP="00863957">
      <w:pPr>
        <w:numPr>
          <w:ilvl w:val="0"/>
          <w:numId w:val="22"/>
        </w:numPr>
        <w:tabs>
          <w:tab w:val="left" w:pos="5565"/>
        </w:tabs>
        <w:suppressAutoHyphens w:val="0"/>
        <w:autoSpaceDE w:val="0"/>
        <w:autoSpaceDN w:val="0"/>
        <w:spacing w:before="60" w:after="120"/>
        <w:jc w:val="center"/>
        <w:outlineLvl w:val="1"/>
        <w:rPr>
          <w:rFonts w:eastAsia="Times New Roman" w:cs="Times New Roman"/>
          <w:b/>
          <w:bCs/>
          <w:i/>
          <w:lang w:eastAsia="en-US" w:bidi="ar-SA"/>
        </w:rPr>
      </w:pPr>
      <w:r w:rsidRPr="00863957">
        <w:rPr>
          <w:rFonts w:eastAsia="Times New Roman" w:cs="Times New Roman"/>
          <w:b/>
          <w:bCs/>
          <w:spacing w:val="6"/>
          <w:sz w:val="24"/>
          <w:szCs w:val="24"/>
          <w:lang w:eastAsia="en-US" w:bidi="ar-SA"/>
        </w:rPr>
        <w:lastRenderedPageBreak/>
        <w:t>ПУБЛИКАЦИОННА И ПРОЕКТНА ДЕЙНОСТ</w:t>
      </w:r>
    </w:p>
    <w:p w14:paraId="3F68117D" w14:textId="77777777" w:rsidR="00863957" w:rsidRPr="00863957" w:rsidRDefault="00863957" w:rsidP="00863957">
      <w:pPr>
        <w:suppressAutoHyphens w:val="0"/>
        <w:autoSpaceDE w:val="0"/>
        <w:autoSpaceDN w:val="0"/>
        <w:spacing w:before="60" w:after="120"/>
        <w:ind w:firstLine="357"/>
        <w:jc w:val="center"/>
        <w:rPr>
          <w:rFonts w:eastAsia="Times New Roman" w:cs="Times New Roman"/>
          <w:b/>
          <w:i/>
          <w:lang w:eastAsia="en-US" w:bidi="ar-SA"/>
        </w:rPr>
      </w:pPr>
      <w:r w:rsidRPr="00863957">
        <w:rPr>
          <w:rFonts w:eastAsia="Times New Roman" w:cs="Times New Roman"/>
          <w:b/>
          <w:i/>
          <w:lang w:eastAsia="en-US" w:bidi="ar-SA"/>
        </w:rPr>
        <w:t>Задължителен минимум от 30 ECTS кредита от подраздел „Публикации по темата на дисертацията“ -  за</w:t>
      </w:r>
      <w:r w:rsidRPr="00863957">
        <w:rPr>
          <w:rFonts w:eastAsia="Times New Roman" w:cs="Times New Roman"/>
          <w:b/>
          <w:i/>
          <w:spacing w:val="-4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lang w:eastAsia="en-US" w:bidi="ar-SA"/>
        </w:rPr>
        <w:t>всички</w:t>
      </w:r>
      <w:r w:rsidRPr="00863957">
        <w:rPr>
          <w:rFonts w:eastAsia="Times New Roman" w:cs="Times New Roman"/>
          <w:b/>
          <w:i/>
          <w:spacing w:val="-2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lang w:eastAsia="en-US" w:bidi="ar-SA"/>
        </w:rPr>
        <w:t>форми</w:t>
      </w:r>
      <w:r w:rsidRPr="00863957">
        <w:rPr>
          <w:rFonts w:eastAsia="Times New Roman" w:cs="Times New Roman"/>
          <w:b/>
          <w:i/>
          <w:spacing w:val="-2"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lang w:eastAsia="en-US" w:bidi="ar-SA"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863957" w:rsidRPr="00863957" w14:paraId="56BF36D5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1673CE04" w14:textId="77777777" w:rsidR="00863957" w:rsidRPr="00863957" w:rsidRDefault="00863957" w:rsidP="00863957">
            <w:pPr>
              <w:tabs>
                <w:tab w:val="left" w:pos="426"/>
              </w:tabs>
              <w:suppressAutoHyphens w:val="0"/>
              <w:autoSpaceDE w:val="0"/>
              <w:autoSpaceDN w:val="0"/>
              <w:spacing w:before="60" w:after="60"/>
              <w:jc w:val="center"/>
              <w:rPr>
                <w:rFonts w:eastAsia="Times New Roman" w:cs="Times New Roman"/>
                <w:b/>
                <w:bCs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bCs/>
                <w:lang w:eastAsia="en-US" w:bidi="ar-SA"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73B32E9D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40"/>
              <w:ind w:left="119" w:right="119"/>
              <w:jc w:val="center"/>
              <w:rPr>
                <w:rFonts w:eastAsia="Times New Roman" w:cs="Times New Roman"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lang w:eastAsia="en-US" w:bidi="ar-SA"/>
              </w:rPr>
              <w:t>ECTS</w:t>
            </w:r>
            <w:r w:rsidRPr="00863957">
              <w:rPr>
                <w:rFonts w:eastAsia="Times New Roman" w:cs="Times New Roman"/>
                <w:b/>
                <w:spacing w:val="51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/>
                <w:lang w:eastAsia="en-US" w:bidi="ar-SA"/>
              </w:rPr>
              <w:t>кредити</w:t>
            </w:r>
          </w:p>
        </w:tc>
        <w:tc>
          <w:tcPr>
            <w:tcW w:w="1709" w:type="dxa"/>
          </w:tcPr>
          <w:p w14:paraId="3C1041F5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140"/>
              <w:ind w:left="119" w:right="119"/>
              <w:jc w:val="center"/>
              <w:rPr>
                <w:rFonts w:eastAsia="Times New Roman" w:cs="Times New Roman"/>
                <w:b/>
                <w:bCs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bCs/>
                <w:lang w:eastAsia="en-US" w:bidi="ar-SA"/>
              </w:rPr>
              <w:t>Отчет</w:t>
            </w:r>
          </w:p>
        </w:tc>
      </w:tr>
      <w:tr w:rsidR="00863957" w:rsidRPr="00863957" w14:paraId="603FA3D2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00A779A0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Студии,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издания,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реферирани</w:t>
            </w:r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индексирани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световноизвестни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бази</w:t>
            </w:r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данни</w:t>
            </w:r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</w:t>
            </w:r>
            <w:r w:rsidRPr="00863957">
              <w:rPr>
                <w:rFonts w:eastAsia="Times New Roman" w:cs="Times New Roman"/>
                <w:spacing w:val="-7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научна</w:t>
            </w:r>
            <w:r w:rsidRPr="00863957">
              <w:rPr>
                <w:rFonts w:eastAsia="Times New Roman" w:cs="Times New Roman"/>
                <w:spacing w:val="-5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информация</w:t>
            </w:r>
          </w:p>
        </w:tc>
        <w:tc>
          <w:tcPr>
            <w:tcW w:w="2554" w:type="dxa"/>
          </w:tcPr>
          <w:p w14:paraId="33F1A659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45/n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 публикация</w:t>
            </w:r>
          </w:p>
        </w:tc>
        <w:tc>
          <w:tcPr>
            <w:tcW w:w="1709" w:type="dxa"/>
          </w:tcPr>
          <w:p w14:paraId="58877927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09AFDC41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047C9EF0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Статии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доклади,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издания,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реферирани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индексирани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световноизвестни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бази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 xml:space="preserve">данни </w:t>
            </w:r>
            <w:r w:rsidRPr="00863957">
              <w:rPr>
                <w:rFonts w:eastAsia="Times New Roman" w:cs="Times New Roman"/>
                <w:spacing w:val="-5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научна</w:t>
            </w:r>
            <w:r w:rsidRPr="00863957">
              <w:rPr>
                <w:rFonts w:eastAsia="Times New Roman" w:cs="Times New Roman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информация</w:t>
            </w:r>
          </w:p>
        </w:tc>
        <w:tc>
          <w:tcPr>
            <w:tcW w:w="2554" w:type="dxa"/>
          </w:tcPr>
          <w:p w14:paraId="3BEA0307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30/n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 публикация</w:t>
            </w:r>
          </w:p>
        </w:tc>
        <w:tc>
          <w:tcPr>
            <w:tcW w:w="1709" w:type="dxa"/>
          </w:tcPr>
          <w:p w14:paraId="1B82F2F8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52CA2CBC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3AA15A05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Публикувана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глава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от</w:t>
            </w:r>
            <w:r w:rsidRPr="00863957">
              <w:rPr>
                <w:rFonts w:eastAsia="Times New Roman" w:cs="Times New Roman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колективна монография</w:t>
            </w:r>
          </w:p>
        </w:tc>
        <w:tc>
          <w:tcPr>
            <w:tcW w:w="2554" w:type="dxa"/>
          </w:tcPr>
          <w:p w14:paraId="5B073254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20/n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 публикация</w:t>
            </w:r>
          </w:p>
        </w:tc>
        <w:tc>
          <w:tcPr>
            <w:tcW w:w="1709" w:type="dxa"/>
          </w:tcPr>
          <w:p w14:paraId="3E22A96A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29E43772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31231159" w14:textId="77777777" w:rsidR="00863957" w:rsidRPr="00863957" w:rsidRDefault="00863957" w:rsidP="00863957">
            <w:pPr>
              <w:suppressAutoHyphens w:val="0"/>
              <w:autoSpaceDE w:val="0"/>
              <w:autoSpaceDN w:val="0"/>
              <w:ind w:left="119" w:right="119"/>
              <w:jc w:val="both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Студии,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нереферирани</w:t>
            </w:r>
            <w:proofErr w:type="spellEnd"/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списания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</w:t>
            </w:r>
            <w:r w:rsidRPr="00863957">
              <w:rPr>
                <w:rFonts w:eastAsia="Times New Roman" w:cs="Times New Roman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научно рецензиране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или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редактирани</w:t>
            </w:r>
            <w:r w:rsidRPr="00863957">
              <w:rPr>
                <w:rFonts w:eastAsia="Times New Roman" w:cs="Times New Roman"/>
                <w:spacing w:val="-5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колективни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томове</w:t>
            </w:r>
          </w:p>
        </w:tc>
        <w:tc>
          <w:tcPr>
            <w:tcW w:w="2554" w:type="dxa"/>
          </w:tcPr>
          <w:p w14:paraId="295D5023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24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15/n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 публикация</w:t>
            </w:r>
          </w:p>
        </w:tc>
        <w:tc>
          <w:tcPr>
            <w:tcW w:w="1709" w:type="dxa"/>
          </w:tcPr>
          <w:p w14:paraId="7BD80928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24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64B296DE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332FEA41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Статии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доклади,</w:t>
            </w:r>
            <w:r w:rsidRPr="00863957">
              <w:rPr>
                <w:rFonts w:eastAsia="Times New Roman" w:cs="Times New Roman"/>
                <w:spacing w:val="5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нереферирани</w:t>
            </w:r>
            <w:proofErr w:type="spellEnd"/>
            <w:r w:rsidRPr="00863957">
              <w:rPr>
                <w:rFonts w:eastAsia="Times New Roman" w:cs="Times New Roman"/>
                <w:spacing w:val="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списания</w:t>
            </w:r>
            <w:r w:rsidRPr="00863957">
              <w:rPr>
                <w:rFonts w:eastAsia="Times New Roman" w:cs="Times New Roman"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с</w:t>
            </w:r>
            <w:r w:rsidRPr="00863957">
              <w:rPr>
                <w:rFonts w:eastAsia="Times New Roman" w:cs="Times New Roman"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научно</w:t>
            </w:r>
            <w:r w:rsidRPr="00863957">
              <w:rPr>
                <w:rFonts w:eastAsia="Times New Roman" w:cs="Times New Roman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рецензиране</w:t>
            </w:r>
            <w:r w:rsidRPr="00863957">
              <w:rPr>
                <w:rFonts w:eastAsia="Times New Roman" w:cs="Times New Roman"/>
                <w:spacing w:val="-6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или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публикувани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spacing w:val="-5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редактирани</w:t>
            </w:r>
            <w:r w:rsidRPr="00863957">
              <w:rPr>
                <w:rFonts w:eastAsia="Times New Roman" w:cs="Times New Roman"/>
                <w:spacing w:val="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колективни</w:t>
            </w:r>
            <w:r w:rsidRPr="00863957">
              <w:rPr>
                <w:rFonts w:eastAsia="Times New Roman" w:cs="Times New Roman"/>
                <w:spacing w:val="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томове</w:t>
            </w:r>
          </w:p>
        </w:tc>
        <w:tc>
          <w:tcPr>
            <w:tcW w:w="2554" w:type="dxa"/>
          </w:tcPr>
          <w:p w14:paraId="503A9149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10/n</w:t>
            </w:r>
            <w:r w:rsidRPr="00863957">
              <w:rPr>
                <w:rFonts w:eastAsia="Times New Roman" w:cs="Times New Roman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 публикация</w:t>
            </w:r>
          </w:p>
        </w:tc>
        <w:tc>
          <w:tcPr>
            <w:tcW w:w="1709" w:type="dxa"/>
          </w:tcPr>
          <w:p w14:paraId="71E476E8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29ED8F2F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3252B4C4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right="3969"/>
              <w:jc w:val="center"/>
              <w:rPr>
                <w:rFonts w:eastAsia="Times New Roman" w:cs="Times New Roman"/>
                <w:b/>
                <w:bCs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bCs/>
                <w:lang w:eastAsia="en-US" w:bidi="ar-SA"/>
              </w:rPr>
              <w:t>Участия с доклади в научни форуми</w:t>
            </w:r>
          </w:p>
        </w:tc>
      </w:tr>
      <w:tr w:rsidR="00863957" w:rsidRPr="00863957" w14:paraId="5A254E6A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199AB899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Участие с доклад в научен форум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страната</w:t>
            </w:r>
          </w:p>
        </w:tc>
        <w:tc>
          <w:tcPr>
            <w:tcW w:w="2554" w:type="dxa"/>
          </w:tcPr>
          <w:p w14:paraId="5FA873BC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 5/n на участие/доклад</w:t>
            </w:r>
          </w:p>
        </w:tc>
        <w:tc>
          <w:tcPr>
            <w:tcW w:w="1709" w:type="dxa"/>
          </w:tcPr>
          <w:p w14:paraId="5C6CEF4D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1BACBFBF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643E127F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bCs/>
                <w:strike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Участие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с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доклад</w:t>
            </w:r>
            <w:r w:rsidRPr="00863957">
              <w:rPr>
                <w:rFonts w:eastAsia="Times New Roman" w:cs="Times New Roman"/>
                <w:bCs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 научен форум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Cs/>
                <w:spacing w:val="-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чужбина</w:t>
            </w:r>
          </w:p>
        </w:tc>
        <w:tc>
          <w:tcPr>
            <w:tcW w:w="2554" w:type="dxa"/>
          </w:tcPr>
          <w:p w14:paraId="3C5871BF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 10/n на участие/доклад</w:t>
            </w:r>
          </w:p>
        </w:tc>
        <w:tc>
          <w:tcPr>
            <w:tcW w:w="1709" w:type="dxa"/>
          </w:tcPr>
          <w:p w14:paraId="28107D89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6296D336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4D44C718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right="3969"/>
              <w:jc w:val="center"/>
              <w:rPr>
                <w:rFonts w:eastAsia="Times New Roman" w:cs="Times New Roman"/>
                <w:b/>
                <w:lang w:eastAsia="en-US" w:bidi="ar-SA"/>
              </w:rPr>
            </w:pPr>
            <w:r w:rsidRPr="00863957">
              <w:rPr>
                <w:rFonts w:eastAsia="Times New Roman" w:cs="Times New Roman"/>
                <w:b/>
                <w:lang w:eastAsia="en-US" w:bidi="ar-SA"/>
              </w:rPr>
              <w:t>Участие в научни и научно-приложни проекти</w:t>
            </w:r>
          </w:p>
        </w:tc>
      </w:tr>
      <w:tr w:rsidR="00863957" w:rsidRPr="00863957" w14:paraId="209CBB16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4F31A33F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Участие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Cs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pacing w:val="-6"/>
                <w:sz w:val="20"/>
                <w:szCs w:val="20"/>
                <w:lang w:eastAsia="en-US" w:bidi="ar-SA"/>
              </w:rPr>
              <w:t>университетски/факултетски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 xml:space="preserve"> научен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>ли научно-приложен</w:t>
            </w:r>
            <w:r w:rsidRPr="00863957">
              <w:rPr>
                <w:rFonts w:eastAsia="Times New Roman" w:cs="Times New Roman"/>
                <w:bCs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проект</w:t>
            </w:r>
          </w:p>
        </w:tc>
        <w:tc>
          <w:tcPr>
            <w:tcW w:w="2554" w:type="dxa"/>
          </w:tcPr>
          <w:p w14:paraId="3E507F8E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</w:t>
            </w:r>
            <w:r w:rsidRPr="00863957">
              <w:rPr>
                <w:rFonts w:eastAsia="Times New Roman" w:cs="Times New Roman"/>
                <w:spacing w:val="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10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</w:t>
            </w:r>
            <w:r w:rsidRPr="00863957">
              <w:rPr>
                <w:rFonts w:eastAsia="Times New Roman" w:cs="Times New Roman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участие</w:t>
            </w:r>
          </w:p>
        </w:tc>
        <w:tc>
          <w:tcPr>
            <w:tcW w:w="1709" w:type="dxa"/>
          </w:tcPr>
          <w:p w14:paraId="313A31FE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575F0EEE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7C1FE5B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Участие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Cs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национален научен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или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научно-приложен</w:t>
            </w:r>
            <w:r w:rsidRPr="00863957">
              <w:rPr>
                <w:rFonts w:eastAsia="Times New Roman" w:cs="Times New Roman"/>
                <w:bCs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проект</w:t>
            </w:r>
          </w:p>
        </w:tc>
        <w:tc>
          <w:tcPr>
            <w:tcW w:w="2554" w:type="dxa"/>
          </w:tcPr>
          <w:p w14:paraId="2847A7DA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 15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</w:t>
            </w:r>
            <w:r w:rsidRPr="00863957">
              <w:rPr>
                <w:rFonts w:eastAsia="Times New Roman" w:cs="Times New Roman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участие</w:t>
            </w:r>
          </w:p>
        </w:tc>
        <w:tc>
          <w:tcPr>
            <w:tcW w:w="1709" w:type="dxa"/>
          </w:tcPr>
          <w:p w14:paraId="5FFF11E9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  <w:tr w:rsidR="00863957" w:rsidRPr="00863957" w14:paraId="6270B8B0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74CCA0E4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Участие</w:t>
            </w:r>
            <w:r w:rsidRPr="00863957">
              <w:rPr>
                <w:rFonts w:eastAsia="Times New Roman" w:cs="Times New Roman"/>
                <w:bCs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в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международен научен</w:t>
            </w:r>
            <w:r w:rsidRPr="00863957">
              <w:rPr>
                <w:rFonts w:eastAsia="Times New Roman" w:cs="Times New Roman"/>
                <w:bCs/>
                <w:spacing w:val="-5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и</w:t>
            </w:r>
            <w:r w:rsidRPr="00863957">
              <w:rPr>
                <w:rFonts w:eastAsia="Times New Roman" w:cs="Times New Roman"/>
                <w:bCs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bCs/>
                <w:sz w:val="20"/>
                <w:szCs w:val="20"/>
                <w:lang w:eastAsia="en-US" w:bidi="ar-SA"/>
              </w:rPr>
              <w:t>научно-приложен проект</w:t>
            </w:r>
          </w:p>
        </w:tc>
        <w:tc>
          <w:tcPr>
            <w:tcW w:w="2554" w:type="dxa"/>
          </w:tcPr>
          <w:p w14:paraId="69454243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по 20</w:t>
            </w:r>
            <w:r w:rsidRPr="00863957">
              <w:rPr>
                <w:rFonts w:eastAsia="Times New Roman" w:cs="Times New Roman"/>
                <w:spacing w:val="-2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на</w:t>
            </w:r>
            <w:r w:rsidRPr="00863957">
              <w:rPr>
                <w:rFonts w:eastAsia="Times New Roman" w:cs="Times New Roman"/>
                <w:spacing w:val="-4"/>
                <w:sz w:val="20"/>
                <w:szCs w:val="20"/>
                <w:lang w:eastAsia="en-US" w:bidi="ar-SA"/>
              </w:rPr>
              <w:t xml:space="preserve"> </w:t>
            </w: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участие</w:t>
            </w:r>
          </w:p>
        </w:tc>
        <w:tc>
          <w:tcPr>
            <w:tcW w:w="1709" w:type="dxa"/>
          </w:tcPr>
          <w:p w14:paraId="210BF2DC" w14:textId="77777777" w:rsidR="00863957" w:rsidRPr="00863957" w:rsidRDefault="00863957" w:rsidP="00863957">
            <w:pPr>
              <w:suppressAutoHyphens w:val="0"/>
              <w:autoSpaceDE w:val="0"/>
              <w:autoSpaceDN w:val="0"/>
              <w:spacing w:before="60" w:after="60"/>
              <w:ind w:left="119" w:right="119"/>
              <w:jc w:val="center"/>
              <w:rPr>
                <w:rFonts w:eastAsia="Times New Roman" w:cs="Times New Roman"/>
                <w:sz w:val="20"/>
                <w:szCs w:val="20"/>
                <w:lang w:eastAsia="en-US" w:bidi="ar-SA"/>
              </w:rPr>
            </w:pPr>
            <w:r w:rsidRPr="00863957">
              <w:rPr>
                <w:rFonts w:eastAsia="Times New Roman" w:cs="Times New Roman"/>
                <w:sz w:val="20"/>
                <w:szCs w:val="20"/>
                <w:lang w:eastAsia="en-US" w:bidi="ar-SA"/>
              </w:rPr>
              <w:t>текущо</w:t>
            </w:r>
          </w:p>
        </w:tc>
      </w:tr>
    </w:tbl>
    <w:p w14:paraId="196A1ED1" w14:textId="77777777" w:rsidR="00863957" w:rsidRPr="00863957" w:rsidRDefault="00863957" w:rsidP="00863957">
      <w:pPr>
        <w:suppressAutoHyphens w:val="0"/>
        <w:autoSpaceDE w:val="0"/>
        <w:autoSpaceDN w:val="0"/>
        <w:spacing w:before="160" w:line="276" w:lineRule="auto"/>
        <w:ind w:left="119" w:right="244"/>
        <w:jc w:val="both"/>
        <w:outlineLvl w:val="1"/>
        <w:rPr>
          <w:rFonts w:eastAsia="Times New Roman" w:cs="Times New Roman"/>
          <w:b/>
          <w:bCs/>
          <w:iCs/>
          <w:sz w:val="20"/>
          <w:szCs w:val="20"/>
          <w:lang w:eastAsia="en-US" w:bidi="ar-SA"/>
        </w:rPr>
      </w:pPr>
      <w:r w:rsidRPr="00863957">
        <w:rPr>
          <w:rFonts w:eastAsia="Times New Roman" w:cs="Times New Roman"/>
          <w:b/>
          <w:bCs/>
          <w:lang w:eastAsia="en-US" w:bidi="ar-SA"/>
        </w:rPr>
        <w:t>Забележки</w:t>
      </w:r>
      <w:r w:rsidRPr="00863957">
        <w:rPr>
          <w:rFonts w:eastAsia="Times New Roman" w:cs="Times New Roman"/>
          <w:b/>
          <w:bCs/>
          <w:i/>
          <w:lang w:eastAsia="en-US" w:bidi="ar-SA"/>
        </w:rPr>
        <w:t>:</w:t>
      </w:r>
    </w:p>
    <w:p w14:paraId="172CFA77" w14:textId="77777777" w:rsidR="00863957" w:rsidRPr="00863957" w:rsidRDefault="00863957" w:rsidP="00863957">
      <w:pPr>
        <w:tabs>
          <w:tab w:val="left" w:pos="829"/>
          <w:tab w:val="left" w:pos="831"/>
        </w:tabs>
        <w:suppressAutoHyphens w:val="0"/>
        <w:autoSpaceDE w:val="0"/>
        <w:autoSpaceDN w:val="0"/>
        <w:spacing w:line="276" w:lineRule="auto"/>
        <w:ind w:left="119" w:right="244"/>
        <w:jc w:val="both"/>
        <w:rPr>
          <w:rFonts w:eastAsia="Times New Roman" w:cs="Times New Roman"/>
          <w:i/>
          <w:iCs/>
          <w:sz w:val="16"/>
          <w:szCs w:val="16"/>
          <w:lang w:eastAsia="en-US" w:bidi="ar-SA"/>
        </w:rPr>
      </w:pPr>
      <w:r w:rsidRPr="00863957">
        <w:rPr>
          <w:rFonts w:eastAsia="Arial" w:cs="Times New Roman"/>
          <w:bCs/>
          <w:i/>
          <w:iCs/>
          <w:sz w:val="20"/>
          <w:szCs w:val="20"/>
          <w:lang w:eastAsia="en-US" w:bidi="ar-SA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863957">
        <w:rPr>
          <w:rFonts w:eastAsia="Times New Roman" w:cs="Times New Roman"/>
          <w:b/>
          <w:sz w:val="20"/>
          <w:szCs w:val="20"/>
          <w:lang w:eastAsia="en-US" w:bidi="ar-SA"/>
        </w:rPr>
        <w:t>ECTS</w:t>
      </w:r>
      <w:r w:rsidRPr="00863957">
        <w:rPr>
          <w:rFonts w:eastAsia="Times New Roman" w:cs="Times New Roman"/>
          <w:b/>
          <w:spacing w:val="51"/>
          <w:sz w:val="20"/>
          <w:szCs w:val="20"/>
          <w:lang w:eastAsia="en-US" w:bidi="ar-SA"/>
        </w:rPr>
        <w:t xml:space="preserve"> </w:t>
      </w:r>
      <w:r w:rsidRPr="00863957">
        <w:rPr>
          <w:rFonts w:eastAsia="Arial" w:cs="Times New Roman"/>
          <w:bCs/>
          <w:i/>
          <w:iCs/>
          <w:sz w:val="20"/>
          <w:szCs w:val="20"/>
          <w:lang w:eastAsia="en-US" w:bidi="ar-SA"/>
        </w:rPr>
        <w:t>кредит.</w:t>
      </w:r>
    </w:p>
    <w:p w14:paraId="33916619" w14:textId="77777777" w:rsidR="00863957" w:rsidRPr="00863957" w:rsidRDefault="00863957" w:rsidP="00863957">
      <w:pPr>
        <w:tabs>
          <w:tab w:val="left" w:pos="829"/>
          <w:tab w:val="left" w:pos="831"/>
        </w:tabs>
        <w:suppressAutoHyphens w:val="0"/>
        <w:autoSpaceDE w:val="0"/>
        <w:autoSpaceDN w:val="0"/>
        <w:spacing w:line="276" w:lineRule="auto"/>
        <w:ind w:left="119" w:right="244"/>
        <w:jc w:val="both"/>
        <w:rPr>
          <w:rFonts w:eastAsia="Times New Roman" w:cs="Times New Roman"/>
          <w:i/>
          <w:sz w:val="20"/>
          <w:szCs w:val="20"/>
          <w:lang w:eastAsia="en-US" w:bidi="ar-SA"/>
        </w:rPr>
      </w:pP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2. При</w:t>
      </w:r>
      <w:r w:rsidRPr="00863957">
        <w:rPr>
          <w:rFonts w:eastAsia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публикации/участие</w:t>
      </w:r>
      <w:r w:rsidRPr="00863957">
        <w:rPr>
          <w:rFonts w:eastAsia="Times New Roman" w:cs="Times New Roman"/>
          <w:i/>
          <w:spacing w:val="-6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с</w:t>
      </w:r>
      <w:r w:rsidRPr="00863957">
        <w:rPr>
          <w:rFonts w:eastAsia="Times New Roman" w:cs="Times New Roman"/>
          <w:i/>
          <w:spacing w:val="-5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доклади</w:t>
      </w:r>
      <w:r w:rsidRPr="00863957">
        <w:rPr>
          <w:rFonts w:eastAsia="Times New Roman" w:cs="Times New Roman"/>
          <w:i/>
          <w:spacing w:val="-4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в</w:t>
      </w:r>
      <w:r w:rsidRPr="00863957">
        <w:rPr>
          <w:rFonts w:eastAsia="Times New Roman" w:cs="Times New Roman"/>
          <w:i/>
          <w:spacing w:val="-7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съавторство,</w:t>
      </w:r>
      <w:r w:rsidRPr="00863957">
        <w:rPr>
          <w:rFonts w:eastAsia="Times New Roman" w:cs="Times New Roman"/>
          <w:i/>
          <w:spacing w:val="-6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кредитите</w:t>
      </w:r>
      <w:r w:rsidRPr="00863957">
        <w:rPr>
          <w:rFonts w:eastAsia="Times New Roman" w:cs="Times New Roman"/>
          <w:i/>
          <w:spacing w:val="-5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се</w:t>
      </w:r>
      <w:r w:rsidRPr="00863957">
        <w:rPr>
          <w:rFonts w:eastAsia="Times New Roman" w:cs="Times New Roman"/>
          <w:i/>
          <w:spacing w:val="-6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 xml:space="preserve">преизчисляват спрямо броя на авторите </w:t>
      </w:r>
      <w:r w:rsidRPr="00863957">
        <w:rPr>
          <w:rFonts w:eastAsia="Times New Roman" w:cs="Times New Roman"/>
          <w:i/>
          <w:spacing w:val="-6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(„п“</w:t>
      </w:r>
      <w:r w:rsidRPr="00863957">
        <w:rPr>
          <w:rFonts w:eastAsia="Times New Roman" w:cs="Times New Roman"/>
          <w:i/>
          <w:spacing w:val="-1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е</w:t>
      </w:r>
      <w:r w:rsidRPr="00863957">
        <w:rPr>
          <w:rFonts w:eastAsia="Times New Roman" w:cs="Times New Roman"/>
          <w:i/>
          <w:spacing w:val="-6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броят</w:t>
      </w:r>
      <w:r w:rsidRPr="00863957">
        <w:rPr>
          <w:rFonts w:eastAsia="Times New Roman" w:cs="Times New Roman"/>
          <w:i/>
          <w:spacing w:val="-5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на</w:t>
      </w:r>
      <w:r w:rsidRPr="00863957">
        <w:rPr>
          <w:rFonts w:eastAsia="Times New Roman" w:cs="Times New Roman"/>
          <w:i/>
          <w:spacing w:val="-8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 xml:space="preserve">авторите </w:t>
      </w:r>
      <w:r w:rsidRPr="00863957">
        <w:rPr>
          <w:rFonts w:eastAsia="Times New Roman" w:cs="Times New Roman"/>
          <w:i/>
          <w:spacing w:val="-52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на</w:t>
      </w:r>
      <w:r w:rsidRPr="00863957">
        <w:rPr>
          <w:rFonts w:eastAsia="Times New Roman" w:cs="Times New Roman"/>
          <w:i/>
          <w:spacing w:val="1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съответната</w:t>
      </w:r>
      <w:r w:rsidRPr="00863957">
        <w:rPr>
          <w:rFonts w:eastAsia="Times New Roman" w:cs="Times New Roman"/>
          <w:i/>
          <w:spacing w:val="2"/>
          <w:sz w:val="20"/>
          <w:szCs w:val="20"/>
          <w:lang w:eastAsia="en-US" w:bidi="ar-SA"/>
        </w:rPr>
        <w:t xml:space="preserve"> </w:t>
      </w: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публикация).</w:t>
      </w:r>
    </w:p>
    <w:p w14:paraId="6C068FC4" w14:textId="77777777" w:rsidR="00863957" w:rsidRPr="00863957" w:rsidRDefault="00863957" w:rsidP="00863957">
      <w:pPr>
        <w:tabs>
          <w:tab w:val="left" w:pos="829"/>
          <w:tab w:val="left" w:pos="831"/>
        </w:tabs>
        <w:suppressAutoHyphens w:val="0"/>
        <w:autoSpaceDE w:val="0"/>
        <w:autoSpaceDN w:val="0"/>
        <w:spacing w:line="276" w:lineRule="auto"/>
        <w:ind w:left="119" w:right="244"/>
        <w:jc w:val="both"/>
        <w:rPr>
          <w:rFonts w:eastAsia="Times New Roman" w:cs="Times New Roman"/>
          <w:bCs/>
          <w:i/>
          <w:sz w:val="20"/>
          <w:szCs w:val="20"/>
          <w:lang w:eastAsia="en-US" w:bidi="ar-SA"/>
        </w:rPr>
      </w:pPr>
      <w:r w:rsidRPr="00863957">
        <w:rPr>
          <w:rFonts w:eastAsia="Times New Roman" w:cs="Times New Roman"/>
          <w:i/>
          <w:sz w:val="20"/>
          <w:szCs w:val="20"/>
          <w:lang w:eastAsia="en-US" w:bidi="ar-SA"/>
        </w:rPr>
        <w:t>3. Кредитите, получени от дейности по подраздели</w:t>
      </w:r>
      <w:r w:rsidRPr="00863957">
        <w:rPr>
          <w:rFonts w:eastAsia="Times New Roman" w:cs="Times New Roman"/>
          <w:b/>
          <w:bCs/>
          <w:i/>
          <w:lang w:eastAsia="en-US" w:bidi="ar-SA"/>
        </w:rPr>
        <w:t xml:space="preserve"> Участия с доклади в научни форуми </w:t>
      </w:r>
      <w:r w:rsidRPr="00863957">
        <w:rPr>
          <w:rFonts w:eastAsia="Times New Roman" w:cs="Times New Roman"/>
          <w:i/>
          <w:lang w:eastAsia="en-US" w:bidi="ar-SA"/>
        </w:rPr>
        <w:t>и</w:t>
      </w:r>
      <w:r w:rsidRPr="00863957">
        <w:rPr>
          <w:rFonts w:eastAsia="Times New Roman" w:cs="Times New Roman"/>
          <w:b/>
          <w:bCs/>
          <w:i/>
          <w:lang w:eastAsia="en-US" w:bidi="ar-SA"/>
        </w:rPr>
        <w:t xml:space="preserve"> </w:t>
      </w:r>
      <w:r w:rsidRPr="00863957">
        <w:rPr>
          <w:rFonts w:eastAsia="Times New Roman" w:cs="Times New Roman"/>
          <w:b/>
          <w:i/>
          <w:lang w:eastAsia="en-US" w:bidi="ar-SA"/>
        </w:rPr>
        <w:t xml:space="preserve">Участие в научни и научно-приложни проекти </w:t>
      </w:r>
      <w:r w:rsidRPr="00863957">
        <w:rPr>
          <w:rFonts w:eastAsia="Times New Roman" w:cs="Times New Roman"/>
          <w:bCs/>
          <w:i/>
          <w:lang w:eastAsia="en-US" w:bidi="ar-SA"/>
        </w:rPr>
        <w:t xml:space="preserve">не са задължителни и се натрупват над заложените в учебния план 180 кредита за цялото обучение. </w:t>
      </w:r>
    </w:p>
    <w:p w14:paraId="52C6455E" w14:textId="77777777" w:rsidR="00863957" w:rsidRPr="00863957" w:rsidRDefault="00863957" w:rsidP="00863957">
      <w:pPr>
        <w:suppressAutoHyphens w:val="0"/>
        <w:autoSpaceDE w:val="0"/>
        <w:autoSpaceDN w:val="0"/>
        <w:spacing w:line="276" w:lineRule="auto"/>
        <w:rPr>
          <w:rFonts w:eastAsia="Times New Roman" w:cs="Times New Roman"/>
          <w:bCs/>
          <w:lang w:eastAsia="en-US" w:bidi="ar-SA"/>
        </w:rPr>
      </w:pPr>
    </w:p>
    <w:p w14:paraId="3F847641" w14:textId="77777777" w:rsidR="00A871ED" w:rsidRPr="0031380C" w:rsidRDefault="005C0C12">
      <w:pPr>
        <w:pStyle w:val="Heading1"/>
        <w:spacing w:before="1199" w:after="399"/>
        <w:ind w:left="0" w:right="0"/>
        <w:rPr>
          <w:sz w:val="32"/>
          <w:szCs w:val="32"/>
          <w:u w:val="none"/>
        </w:rPr>
      </w:pPr>
      <w:bookmarkStart w:id="1" w:name="_GoBack"/>
      <w:bookmarkEnd w:id="1"/>
      <w:r w:rsidRPr="0031380C">
        <w:rPr>
          <w:sz w:val="32"/>
          <w:szCs w:val="32"/>
          <w:u w:val="none"/>
        </w:rPr>
        <w:lastRenderedPageBreak/>
        <w:t>ІІІ. ПЕДАГОГИЧЕСКА ДЕЙНОСТ</w:t>
      </w:r>
    </w:p>
    <w:p w14:paraId="57B97AB2" w14:textId="77777777" w:rsidR="00A871ED" w:rsidRPr="0031380C" w:rsidRDefault="005C0C12">
      <w:pPr>
        <w:pStyle w:val="LO-normal"/>
        <w:spacing w:before="60" w:after="360"/>
        <w:jc w:val="center"/>
        <w:rPr>
          <w:i/>
        </w:rPr>
      </w:pPr>
      <w:r w:rsidRPr="0031380C">
        <w:rPr>
          <w:b/>
          <w:i/>
        </w:rPr>
        <w:t>Задължителен минимум 3 ECTS кредита (само за Р)</w:t>
      </w:r>
      <w:r w:rsidRPr="0031380C">
        <w:rPr>
          <w:i/>
        </w:rPr>
        <w:t xml:space="preserve"> / незадължителни за (</w:t>
      </w:r>
      <w:r w:rsidRPr="0031380C">
        <w:rPr>
          <w:b/>
          <w:i/>
        </w:rPr>
        <w:t>З</w:t>
      </w:r>
      <w:r w:rsidRPr="0031380C">
        <w:rPr>
          <w:i/>
        </w:rPr>
        <w:t>) и (</w:t>
      </w:r>
      <w:r w:rsidRPr="0031380C">
        <w:rPr>
          <w:b/>
          <w:i/>
        </w:rPr>
        <w:t>С</w:t>
      </w:r>
      <w:r w:rsidRPr="0031380C">
        <w:rPr>
          <w:i/>
        </w:rPr>
        <w:t>)</w:t>
      </w:r>
    </w:p>
    <w:tbl>
      <w:tblPr>
        <w:tblW w:w="15390" w:type="dxa"/>
        <w:jc w:val="center"/>
        <w:tblLayout w:type="fixed"/>
        <w:tblLook w:val="0000" w:firstRow="0" w:lastRow="0" w:firstColumn="0" w:lastColumn="0" w:noHBand="0" w:noVBand="0"/>
      </w:tblPr>
      <w:tblGrid>
        <w:gridCol w:w="10311"/>
        <w:gridCol w:w="1988"/>
        <w:gridCol w:w="3091"/>
      </w:tblGrid>
      <w:tr w:rsidR="0031380C" w:rsidRPr="0031380C" w14:paraId="7579CDBB" w14:textId="77777777">
        <w:trPr>
          <w:trHeight w:val="331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BC4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Наименование на дейността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5D4D" w14:textId="77777777" w:rsidR="00A871ED" w:rsidRPr="0031380C" w:rsidRDefault="005C0C12">
            <w:pPr>
              <w:pStyle w:val="LO-normal"/>
              <w:spacing w:before="60" w:after="60" w:line="228" w:lineRule="auto"/>
              <w:ind w:left="308" w:right="189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ECTS кредити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1510" w14:textId="77777777" w:rsidR="00A871ED" w:rsidRPr="0031380C" w:rsidRDefault="005C0C12">
            <w:pPr>
              <w:pStyle w:val="LO-normal"/>
              <w:spacing w:before="60" w:after="60" w:line="228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Разпределение по години</w:t>
            </w:r>
          </w:p>
        </w:tc>
      </w:tr>
      <w:tr w:rsidR="0031380C" w:rsidRPr="0031380C" w14:paraId="5016B050" w14:textId="77777777">
        <w:trPr>
          <w:trHeight w:val="503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68FE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9A4" w14:textId="77777777" w:rsidR="00A871ED" w:rsidRPr="0031380C" w:rsidRDefault="005C0C12">
            <w:pPr>
              <w:pStyle w:val="LO-normal"/>
              <w:spacing w:before="60" w:after="60"/>
              <w:ind w:left="308" w:right="19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за 30 часа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6B99" w14:textId="77777777" w:rsidR="00A871ED" w:rsidRPr="0031380C" w:rsidRDefault="005C0C12">
            <w:pPr>
              <w:pStyle w:val="LO-normal"/>
              <w:spacing w:before="60" w:after="60" w:line="235" w:lineRule="auto"/>
              <w:ind w:left="277" w:right="1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31380C" w:rsidRPr="0031380C" w14:paraId="2E36AD94" w14:textId="77777777">
        <w:trPr>
          <w:trHeight w:val="503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BDD7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D3E" w14:textId="77777777" w:rsidR="00A871ED" w:rsidRPr="0031380C" w:rsidRDefault="005C0C12">
            <w:pPr>
              <w:pStyle w:val="LO-normal"/>
              <w:spacing w:before="60" w:after="60"/>
              <w:ind w:left="306" w:right="19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година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367A" w14:textId="77777777" w:rsidR="00A871ED" w:rsidRPr="0031380C" w:rsidRDefault="005C0C12">
            <w:pPr>
              <w:pStyle w:val="LO-normal"/>
              <w:spacing w:before="60" w:after="60" w:line="235" w:lineRule="auto"/>
              <w:ind w:left="277" w:right="1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31380C" w:rsidRPr="0031380C" w14:paraId="682722A9" w14:textId="77777777">
        <w:trPr>
          <w:trHeight w:val="503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6A5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1D2E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521F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31380C" w:rsidRPr="0031380C" w14:paraId="4EC0DEA1" w14:textId="77777777">
        <w:trPr>
          <w:trHeight w:val="503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E76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F261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година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4116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31380C" w:rsidRPr="0031380C" w14:paraId="58E7CFE5" w14:textId="77777777">
        <w:trPr>
          <w:trHeight w:val="503"/>
          <w:jc w:val="center"/>
        </w:trPr>
        <w:tc>
          <w:tcPr>
            <w:tcW w:w="10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738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3138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C4A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за 30 часа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80C5" w14:textId="77777777" w:rsidR="00A871ED" w:rsidRPr="0031380C" w:rsidRDefault="005C0C12">
            <w:pPr>
              <w:pStyle w:val="LO-normal"/>
              <w:spacing w:before="120" w:after="60" w:line="235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</w:tbl>
    <w:p w14:paraId="501F6539" w14:textId="77777777" w:rsidR="00A871ED" w:rsidRPr="0031380C" w:rsidRDefault="005C0C12">
      <w:pPr>
        <w:pStyle w:val="LO-normal"/>
        <w:spacing w:before="160"/>
        <w:ind w:left="119" w:right="244"/>
        <w:rPr>
          <w:b/>
        </w:rPr>
      </w:pPr>
      <w:r w:rsidRPr="0031380C">
        <w:rPr>
          <w:b/>
        </w:rPr>
        <w:t>Забележки:</w:t>
      </w:r>
    </w:p>
    <w:p w14:paraId="5F7B1E29" w14:textId="77777777" w:rsidR="00A871ED" w:rsidRPr="0031380C" w:rsidRDefault="005C0C12">
      <w:pPr>
        <w:pStyle w:val="LO-normal"/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 академични длъжности в СУ, според който след полагане на изпитите от индивидуалния план, на редовен докторант може да се възлага преподавателска дейност, като 45 часа на учебна година са без заплащане, а остатъкът от 45 до 120 часа на учебна година са със заплащане.</w:t>
      </w:r>
    </w:p>
    <w:p w14:paraId="1140FEA9" w14:textId="77777777" w:rsidR="00A871ED" w:rsidRPr="0031380C" w:rsidRDefault="005C0C12">
      <w:pPr>
        <w:pStyle w:val="LO-normal"/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576653A" w14:textId="77777777" w:rsidR="00A871ED" w:rsidRPr="0031380C" w:rsidRDefault="00A871ED">
      <w:pPr>
        <w:pStyle w:val="LO-normal"/>
        <w:tabs>
          <w:tab w:val="left" w:pos="835"/>
        </w:tabs>
        <w:spacing w:before="6"/>
        <w:ind w:right="241"/>
        <w:jc w:val="both"/>
      </w:pPr>
    </w:p>
    <w:p w14:paraId="2A160EA8" w14:textId="77777777" w:rsidR="00A871ED" w:rsidRPr="0031380C" w:rsidRDefault="00A871ED">
      <w:pPr>
        <w:pStyle w:val="LO-normal"/>
        <w:tabs>
          <w:tab w:val="left" w:pos="835"/>
        </w:tabs>
        <w:spacing w:before="6"/>
        <w:ind w:right="241"/>
        <w:jc w:val="both"/>
      </w:pPr>
    </w:p>
    <w:p w14:paraId="2B3CF96E" w14:textId="77777777" w:rsidR="00A871ED" w:rsidRPr="0031380C" w:rsidRDefault="00A871ED">
      <w:pPr>
        <w:pStyle w:val="LO-normal"/>
        <w:tabs>
          <w:tab w:val="left" w:pos="835"/>
        </w:tabs>
        <w:spacing w:before="6"/>
        <w:ind w:right="241"/>
        <w:jc w:val="both"/>
      </w:pPr>
    </w:p>
    <w:p w14:paraId="5D39C5DA" w14:textId="77777777" w:rsidR="00A871ED" w:rsidRPr="0031380C" w:rsidRDefault="00A871ED">
      <w:pPr>
        <w:pStyle w:val="Heading1"/>
        <w:spacing w:before="2000" w:after="120"/>
        <w:ind w:left="0" w:right="0"/>
        <w:rPr>
          <w:u w:val="none"/>
        </w:rPr>
      </w:pPr>
    </w:p>
    <w:p w14:paraId="0C6834AF" w14:textId="77777777" w:rsidR="00A871ED" w:rsidRPr="0031380C" w:rsidRDefault="005C0C12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31380C">
        <w:rPr>
          <w:sz w:val="32"/>
          <w:szCs w:val="32"/>
          <w:u w:val="none"/>
        </w:rPr>
        <w:lastRenderedPageBreak/>
        <w:t>IV. ДОПЪЛНИТЕЛНИ ДЕЙНОСТИ</w:t>
      </w:r>
    </w:p>
    <w:p w14:paraId="14B9D40D" w14:textId="77777777" w:rsidR="00A871ED" w:rsidRPr="0031380C" w:rsidRDefault="005C0C12">
      <w:pPr>
        <w:pStyle w:val="LO-normal"/>
        <w:spacing w:before="60" w:after="360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15113" w:type="dxa"/>
        <w:jc w:val="center"/>
        <w:tblLayout w:type="fixed"/>
        <w:tblLook w:val="0000" w:firstRow="0" w:lastRow="0" w:firstColumn="0" w:lastColumn="0" w:noHBand="0" w:noVBand="0"/>
      </w:tblPr>
      <w:tblGrid>
        <w:gridCol w:w="10060"/>
        <w:gridCol w:w="2409"/>
        <w:gridCol w:w="2644"/>
      </w:tblGrid>
      <w:tr w:rsidR="0031380C" w:rsidRPr="0031380C" w14:paraId="3865DC12" w14:textId="77777777">
        <w:trPr>
          <w:trHeight w:val="326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C39" w14:textId="77777777" w:rsidR="00A871ED" w:rsidRPr="0031380C" w:rsidRDefault="005C0C12">
            <w:pPr>
              <w:pStyle w:val="LO-normal"/>
              <w:spacing w:before="60" w:after="60" w:line="228" w:lineRule="auto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Наименование на дейността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4B5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ECTS кредити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00F7" w14:textId="77777777" w:rsidR="00A871ED" w:rsidRPr="0031380C" w:rsidRDefault="005C0C12">
            <w:pPr>
              <w:pStyle w:val="LO-normal"/>
              <w:spacing w:before="60" w:after="6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Разпределение по години</w:t>
            </w:r>
          </w:p>
        </w:tc>
      </w:tr>
      <w:tr w:rsidR="0031380C" w:rsidRPr="0031380C" w14:paraId="4E531D83" w14:textId="77777777">
        <w:trPr>
          <w:trHeight w:val="50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E4C" w14:textId="77777777" w:rsidR="00A871ED" w:rsidRPr="0031380C" w:rsidRDefault="005C0C12">
            <w:pPr>
              <w:pStyle w:val="LO-normal"/>
              <w:spacing w:before="4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08B1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5B66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278E594A" w14:textId="77777777">
        <w:trPr>
          <w:trHeight w:val="574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130A" w14:textId="77777777" w:rsidR="00A871ED" w:rsidRPr="0031380C" w:rsidRDefault="005C0C12">
            <w:pPr>
              <w:pStyle w:val="LO-normal"/>
              <w:spacing w:before="6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486A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E5EC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135F3470" w14:textId="77777777">
        <w:trPr>
          <w:trHeight w:val="50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3B76" w14:textId="77777777" w:rsidR="00A871ED" w:rsidRPr="0031380C" w:rsidRDefault="005C0C12">
            <w:pPr>
              <w:pStyle w:val="LO-normal"/>
              <w:spacing w:before="4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CD9A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51B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34EA721E" w14:textId="77777777">
        <w:trPr>
          <w:trHeight w:val="50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82E" w14:textId="77777777" w:rsidR="00A871ED" w:rsidRPr="0031380C" w:rsidRDefault="005C0C12">
            <w:pPr>
              <w:pStyle w:val="LO-normal"/>
              <w:spacing w:before="4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F18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5228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  <w:tr w:rsidR="0031380C" w:rsidRPr="0031380C" w14:paraId="71F94D9F" w14:textId="77777777">
        <w:trPr>
          <w:trHeight w:val="25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BB79" w14:textId="77777777" w:rsidR="00A871ED" w:rsidRPr="0031380C" w:rsidRDefault="005C0C12">
            <w:pPr>
              <w:pStyle w:val="LO-normal"/>
              <w:spacing w:before="40" w:after="6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AE1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DCE0" w14:textId="77777777" w:rsidR="00A871ED" w:rsidRPr="0031380C" w:rsidRDefault="005C0C12">
            <w:pPr>
              <w:pStyle w:val="LO-normal"/>
              <w:spacing w:before="6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текущо</w:t>
            </w:r>
          </w:p>
        </w:tc>
      </w:tr>
    </w:tbl>
    <w:p w14:paraId="0423BB36" w14:textId="77777777" w:rsidR="00A871ED" w:rsidRPr="0031380C" w:rsidRDefault="005C0C12">
      <w:pPr>
        <w:pStyle w:val="LO-normal"/>
        <w:spacing w:before="160"/>
        <w:ind w:left="119" w:right="244"/>
        <w:rPr>
          <w:b/>
        </w:rPr>
      </w:pPr>
      <w:r w:rsidRPr="0031380C">
        <w:rPr>
          <w:b/>
        </w:rPr>
        <w:t>Забележка:</w:t>
      </w:r>
    </w:p>
    <w:p w14:paraId="69D1B033" w14:textId="77777777" w:rsidR="00A871ED" w:rsidRPr="0031380C" w:rsidRDefault="005C0C12">
      <w:pPr>
        <w:pStyle w:val="LO-normal"/>
        <w:ind w:left="119" w:right="244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 и заемане на академични длъжности в СУ.</w:t>
      </w:r>
    </w:p>
    <w:p w14:paraId="2C618D77" w14:textId="77777777" w:rsidR="00A871ED" w:rsidRPr="0031380C" w:rsidRDefault="00A871ED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57CC827" w14:textId="77777777" w:rsidR="00A871ED" w:rsidRPr="0031380C" w:rsidRDefault="005C0C12">
      <w:pPr>
        <w:pStyle w:val="Heading1"/>
        <w:spacing w:before="362"/>
        <w:ind w:left="0" w:right="0"/>
        <w:rPr>
          <w:sz w:val="24"/>
          <w:szCs w:val="24"/>
          <w:u w:val="none"/>
        </w:rPr>
      </w:pPr>
      <w:r w:rsidRPr="0031380C">
        <w:br w:type="page"/>
      </w:r>
    </w:p>
    <w:p w14:paraId="0F17434F" w14:textId="77777777" w:rsidR="00A871ED" w:rsidRPr="0031380C" w:rsidRDefault="005C0C12">
      <w:pPr>
        <w:pStyle w:val="Heading1"/>
        <w:spacing w:before="986"/>
        <w:ind w:left="0" w:right="0"/>
        <w:rPr>
          <w:sz w:val="32"/>
          <w:szCs w:val="32"/>
          <w:u w:val="none"/>
        </w:rPr>
      </w:pPr>
      <w:r w:rsidRPr="0031380C">
        <w:rPr>
          <w:sz w:val="32"/>
          <w:szCs w:val="32"/>
          <w:u w:val="none"/>
        </w:rPr>
        <w:lastRenderedPageBreak/>
        <w:t>V. ЗАЩИТА НА ДИСЕРТАЦИОНЕН ТРУД</w:t>
      </w:r>
    </w:p>
    <w:p w14:paraId="0A7DD796" w14:textId="77777777" w:rsidR="00A871ED" w:rsidRPr="0031380C" w:rsidRDefault="005C0C12">
      <w:pPr>
        <w:pStyle w:val="LO-normal"/>
        <w:spacing w:before="60" w:after="360"/>
        <w:jc w:val="center"/>
        <w:rPr>
          <w:b/>
          <w:i/>
          <w:sz w:val="24"/>
          <w:szCs w:val="24"/>
        </w:rPr>
      </w:pPr>
      <w:r w:rsidRPr="0031380C">
        <w:rPr>
          <w:b/>
          <w:i/>
          <w:sz w:val="24"/>
          <w:szCs w:val="24"/>
        </w:rPr>
        <w:t>Задължително 30 ECTS кредита за всички форми на обучение (Р, З, С)</w:t>
      </w: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9794"/>
        <w:gridCol w:w="1699"/>
        <w:gridCol w:w="3372"/>
      </w:tblGrid>
      <w:tr w:rsidR="0031380C" w:rsidRPr="0031380C" w14:paraId="7A669034" w14:textId="77777777">
        <w:trPr>
          <w:trHeight w:val="330"/>
          <w:jc w:val="center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5D93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Наименование на дейността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A034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ECTS кредити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F86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 w:rsidRPr="0031380C">
              <w:rPr>
                <w:rFonts w:eastAsia="Times New Roman" w:cs="Times New Roman"/>
                <w:b/>
              </w:rPr>
              <w:t>Отчет</w:t>
            </w:r>
          </w:p>
        </w:tc>
      </w:tr>
      <w:tr w:rsidR="0031380C" w:rsidRPr="0031380C" w14:paraId="3BF82DB2" w14:textId="77777777">
        <w:trPr>
          <w:trHeight w:val="770"/>
          <w:jc w:val="center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03B7" w14:textId="77777777" w:rsidR="00A871ED" w:rsidRPr="0031380C" w:rsidRDefault="005C0C12">
            <w:pPr>
              <w:pStyle w:val="LO-normal"/>
              <w:spacing w:before="120" w:after="12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Провеждане на предварително обсъждане на дисертационния труд в катедрата, последвано от решение на Факултетния съвет за откриване на процедура по публична защита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61D1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5CB4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откриване на процедура по публична защита</w:t>
            </w:r>
          </w:p>
        </w:tc>
      </w:tr>
      <w:tr w:rsidR="0031380C" w:rsidRPr="0031380C" w14:paraId="754BCE85" w14:textId="77777777">
        <w:trPr>
          <w:trHeight w:val="554"/>
          <w:jc w:val="center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EA5E" w14:textId="77777777" w:rsidR="00A871ED" w:rsidRPr="0031380C" w:rsidRDefault="005C0C12">
            <w:pPr>
              <w:pStyle w:val="LO-normal"/>
              <w:spacing w:before="120" w:after="120"/>
              <w:ind w:left="119" w:right="119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1380C">
              <w:rPr>
                <w:rFonts w:eastAsia="Times New Roman" w:cs="Times New Roman"/>
                <w:b/>
                <w:sz w:val="20"/>
                <w:szCs w:val="20"/>
              </w:rPr>
              <w:t>Публична защита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F6C9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04E" w14:textId="77777777" w:rsidR="00A871ED" w:rsidRPr="0031380C" w:rsidRDefault="005C0C12">
            <w:pPr>
              <w:pStyle w:val="LO-normal"/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1380C">
              <w:rPr>
                <w:rFonts w:eastAsia="Times New Roman" w:cs="Times New Roman"/>
                <w:sz w:val="20"/>
                <w:szCs w:val="20"/>
              </w:rPr>
              <w:t>след успешна публична защита</w:t>
            </w:r>
          </w:p>
        </w:tc>
      </w:tr>
    </w:tbl>
    <w:p w14:paraId="783EAA84" w14:textId="77777777" w:rsidR="00A871ED" w:rsidRPr="0031380C" w:rsidRDefault="005C0C12">
      <w:pPr>
        <w:pStyle w:val="LO-normal"/>
        <w:spacing w:before="160"/>
        <w:ind w:left="119" w:right="244"/>
        <w:jc w:val="both"/>
        <w:rPr>
          <w:rFonts w:eastAsia="Times New Roman" w:cs="Times New Roman"/>
          <w:i/>
        </w:rPr>
      </w:pPr>
      <w:r w:rsidRPr="0031380C">
        <w:rPr>
          <w:rFonts w:eastAsia="Times New Roman" w:cs="Times New Roman"/>
          <w:b/>
        </w:rPr>
        <w:t>Забележки:</w:t>
      </w:r>
    </w:p>
    <w:p w14:paraId="172080DE" w14:textId="3CAA75FF" w:rsidR="00A871ED" w:rsidRPr="0031380C" w:rsidRDefault="005C0C12">
      <w:pPr>
        <w:pStyle w:val="LO-normal"/>
        <w:ind w:left="119" w:right="244"/>
        <w:jc w:val="both"/>
        <w:rPr>
          <w:rFonts w:eastAsia="Times New Roman" w:cs="Times New Roman"/>
          <w:i/>
          <w:sz w:val="20"/>
          <w:szCs w:val="20"/>
        </w:rPr>
      </w:pPr>
      <w:r w:rsidRPr="0031380C">
        <w:rPr>
          <w:rFonts w:eastAsia="Times New Roman" w:cs="Times New Roman"/>
          <w:i/>
          <w:sz w:val="20"/>
          <w:szCs w:val="20"/>
        </w:rPr>
        <w:t xml:space="preserve">1) Присъжданите кредити в учебния план са съобразени с Наредба № 21/2004 г. за прилагане на  системата за натрупване и трансфер на кредити във висшите училища. При изпълнението на индивидуалния план от докторанта, може да се варира с изпреварващо натрупване на повече от 60 ECTS кредита за една учебна година или при възникнали обективни затруднения за реализиране на </w:t>
      </w:r>
      <w:r w:rsidR="00666759" w:rsidRPr="0031380C">
        <w:rPr>
          <w:rFonts w:eastAsia="Times New Roman" w:cs="Times New Roman"/>
          <w:i/>
          <w:sz w:val="20"/>
          <w:szCs w:val="20"/>
        </w:rPr>
        <w:t>планираната</w:t>
      </w:r>
      <w:r w:rsidRPr="0031380C">
        <w:rPr>
          <w:rFonts w:eastAsia="Times New Roman" w:cs="Times New Roman"/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54FC8250" w14:textId="77777777" w:rsidR="00A871ED" w:rsidRPr="0031380C" w:rsidRDefault="005C0C12">
      <w:pPr>
        <w:pStyle w:val="LO-normal"/>
        <w:ind w:left="119" w:right="244"/>
        <w:jc w:val="both"/>
        <w:rPr>
          <w:rFonts w:eastAsia="Times New Roman" w:cs="Times New Roman"/>
          <w:i/>
          <w:sz w:val="20"/>
          <w:szCs w:val="20"/>
        </w:rPr>
      </w:pPr>
      <w:r w:rsidRPr="0031380C">
        <w:rPr>
          <w:rFonts w:eastAsia="Times New Roman" w:cs="Times New Roman"/>
          <w:i/>
          <w:sz w:val="20"/>
          <w:szCs w:val="20"/>
        </w:rPr>
        <w:t xml:space="preserve">2) Настоящият учебен план осигурява задължителен минимум от </w:t>
      </w:r>
      <w:r w:rsidRPr="0031380C">
        <w:rPr>
          <w:rFonts w:eastAsia="Times New Roman" w:cs="Times New Roman"/>
          <w:b/>
          <w:i/>
          <w:sz w:val="20"/>
          <w:szCs w:val="20"/>
        </w:rPr>
        <w:t xml:space="preserve">5400 </w:t>
      </w:r>
      <w:r w:rsidRPr="0031380C">
        <w:rPr>
          <w:rFonts w:eastAsia="Times New Roman" w:cs="Times New Roman"/>
          <w:i/>
          <w:sz w:val="20"/>
          <w:szCs w:val="20"/>
        </w:rPr>
        <w:t xml:space="preserve">часа и съответства на </w:t>
      </w:r>
      <w:r w:rsidRPr="0031380C">
        <w:rPr>
          <w:rFonts w:eastAsia="Times New Roman" w:cs="Times New Roman"/>
          <w:b/>
          <w:i/>
          <w:sz w:val="20"/>
          <w:szCs w:val="20"/>
        </w:rPr>
        <w:t xml:space="preserve">180 </w:t>
      </w:r>
      <w:r w:rsidRPr="0031380C">
        <w:rPr>
          <w:rFonts w:eastAsia="Times New Roman" w:cs="Times New Roman"/>
          <w:sz w:val="20"/>
          <w:szCs w:val="20"/>
        </w:rPr>
        <w:t xml:space="preserve">ECTS </w:t>
      </w:r>
      <w:r w:rsidRPr="0031380C">
        <w:rPr>
          <w:rFonts w:eastAsia="Times New Roman" w:cs="Times New Roman"/>
          <w:i/>
          <w:sz w:val="20"/>
          <w:szCs w:val="20"/>
        </w:rPr>
        <w:t>кредита.</w:t>
      </w:r>
    </w:p>
    <w:p w14:paraId="762023B5" w14:textId="77777777" w:rsidR="00A871ED" w:rsidRPr="0031380C" w:rsidRDefault="005C0C12">
      <w:pPr>
        <w:pStyle w:val="LO-normal"/>
        <w:ind w:left="119" w:right="244"/>
        <w:jc w:val="both"/>
        <w:rPr>
          <w:rFonts w:eastAsia="Times New Roman" w:cs="Times New Roman"/>
          <w:i/>
          <w:sz w:val="20"/>
          <w:szCs w:val="20"/>
        </w:rPr>
      </w:pPr>
      <w:r w:rsidRPr="0031380C">
        <w:rPr>
          <w:rFonts w:eastAsia="Times New Roman" w:cs="Times New Roman"/>
          <w:i/>
          <w:sz w:val="20"/>
          <w:szCs w:val="20"/>
        </w:rPr>
        <w:t>3) 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4A06BF21" w14:textId="77777777" w:rsidR="00A871ED" w:rsidRPr="0031380C" w:rsidRDefault="005C0C12">
      <w:pPr>
        <w:pStyle w:val="LO-normal"/>
        <w:tabs>
          <w:tab w:val="left" w:pos="946"/>
        </w:tabs>
        <w:spacing w:line="247" w:lineRule="auto"/>
        <w:ind w:left="119" w:right="244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 късно от три месеца след зачисляването, в съответствие с Правилника за условията и реда за придобиване на научни степени и заемане на академични длъжности в СУ „Св. Климент Охридски“.</w:t>
      </w:r>
    </w:p>
    <w:p w14:paraId="7FDF2FDF" w14:textId="77777777" w:rsidR="00A871ED" w:rsidRPr="0031380C" w:rsidRDefault="005C0C12">
      <w:pPr>
        <w:pStyle w:val="LO-normal"/>
        <w:tabs>
          <w:tab w:val="left" w:pos="946"/>
        </w:tabs>
        <w:spacing w:line="247" w:lineRule="auto"/>
        <w:ind w:left="119" w:right="244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5) В края на всяка една докторантска година се представя годишен отчет от докторанта и атестация от неговия научен ръководител      за извършената работа по индивидуалния план и при необходимост от промени, измененията се обсъждат и приемат от Катедрения съвет и  се внасят за утвърждаване от Факултетния съвет на ФНОИ.</w:t>
      </w:r>
    </w:p>
    <w:p w14:paraId="303C8AE1" w14:textId="77777777" w:rsidR="00A871ED" w:rsidRPr="0031380C" w:rsidRDefault="005C0C12">
      <w:pPr>
        <w:pStyle w:val="LO-normal"/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31380C">
        <w:rPr>
          <w:i/>
          <w:sz w:val="20"/>
          <w:szCs w:val="20"/>
        </w:rPr>
        <w:t>6) До защита на дисертационен труд</w:t>
      </w:r>
      <w:r w:rsidRPr="0031380C">
        <w:rPr>
          <w:b/>
          <w:i/>
          <w:sz w:val="20"/>
          <w:szCs w:val="20"/>
        </w:rPr>
        <w:t xml:space="preserve"> </w:t>
      </w:r>
      <w:r w:rsidRPr="0031380C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 индивидуалния учебен план, отчел е минималния брой кредити спрямо формата си на обучение, отчислен е с право на защита, подготвил е дисертационен     труд и отговаря на минималните национални изисквания.</w:t>
      </w:r>
    </w:p>
    <w:p w14:paraId="1DA89FCC" w14:textId="77777777" w:rsidR="00A871ED" w:rsidRPr="0031380C" w:rsidRDefault="00A871ED">
      <w:pPr>
        <w:pStyle w:val="LO-normal"/>
        <w:tabs>
          <w:tab w:val="left" w:pos="946"/>
        </w:tabs>
        <w:ind w:right="244"/>
        <w:jc w:val="both"/>
      </w:pPr>
    </w:p>
    <w:p w14:paraId="69072894" w14:textId="77777777" w:rsidR="00A871ED" w:rsidRPr="0031380C" w:rsidRDefault="005C0C12">
      <w:pPr>
        <w:pStyle w:val="LO-normal"/>
        <w:tabs>
          <w:tab w:val="left" w:pos="946"/>
        </w:tabs>
        <w:ind w:left="119" w:right="244"/>
        <w:jc w:val="both"/>
        <w:rPr>
          <w:i/>
          <w:sz w:val="24"/>
          <w:szCs w:val="24"/>
        </w:rPr>
      </w:pPr>
      <w:r w:rsidRPr="0031380C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</w:p>
    <w:p w14:paraId="52AC9CF1" w14:textId="77777777" w:rsidR="00A871ED" w:rsidRPr="0031380C" w:rsidRDefault="00A871ED">
      <w:pPr>
        <w:pStyle w:val="LO-normal"/>
        <w:ind w:left="10440" w:firstLine="360"/>
        <w:rPr>
          <w:rFonts w:eastAsia="Times New Roman" w:cs="Times New Roman"/>
          <w:sz w:val="24"/>
          <w:szCs w:val="24"/>
        </w:rPr>
      </w:pPr>
    </w:p>
    <w:p w14:paraId="430DA7F6" w14:textId="72A6A8DD" w:rsidR="00A871ED" w:rsidRDefault="00A871ED">
      <w:pPr>
        <w:pStyle w:val="LO-normal"/>
        <w:ind w:left="10440" w:firstLine="360"/>
        <w:rPr>
          <w:rFonts w:eastAsia="Times New Roman" w:cs="Times New Roman"/>
          <w:sz w:val="24"/>
          <w:szCs w:val="24"/>
        </w:rPr>
      </w:pPr>
    </w:p>
    <w:p w14:paraId="7EA91879" w14:textId="381CD344" w:rsidR="0031380C" w:rsidRDefault="0031380C">
      <w:pPr>
        <w:pStyle w:val="LO-normal"/>
        <w:ind w:left="10440" w:firstLine="360"/>
        <w:rPr>
          <w:rFonts w:eastAsia="Times New Roman" w:cs="Times New Roman"/>
          <w:sz w:val="24"/>
          <w:szCs w:val="24"/>
        </w:rPr>
      </w:pPr>
    </w:p>
    <w:p w14:paraId="44E1B48A" w14:textId="77777777" w:rsidR="0031380C" w:rsidRPr="0031380C" w:rsidRDefault="0031380C">
      <w:pPr>
        <w:pStyle w:val="LO-normal"/>
        <w:ind w:left="10440" w:firstLine="360"/>
        <w:rPr>
          <w:rFonts w:eastAsia="Times New Roman" w:cs="Times New Roman"/>
          <w:sz w:val="24"/>
          <w:szCs w:val="24"/>
        </w:rPr>
      </w:pPr>
    </w:p>
    <w:p w14:paraId="7DF15D1C" w14:textId="77777777" w:rsidR="00A871ED" w:rsidRPr="0031380C" w:rsidRDefault="005C0C12">
      <w:pPr>
        <w:pStyle w:val="LO-normal"/>
        <w:ind w:left="10440" w:firstLine="360"/>
        <w:rPr>
          <w:rFonts w:eastAsia="Times New Roman" w:cs="Times New Roman"/>
          <w:sz w:val="24"/>
          <w:szCs w:val="24"/>
        </w:rPr>
      </w:pPr>
      <w:r w:rsidRPr="0031380C">
        <w:rPr>
          <w:rFonts w:eastAsia="Times New Roman" w:cs="Times New Roman"/>
          <w:sz w:val="24"/>
          <w:szCs w:val="24"/>
        </w:rPr>
        <w:t>ДЕКАН:</w:t>
      </w:r>
    </w:p>
    <w:p w14:paraId="2F8DE5B9" w14:textId="77777777" w:rsidR="00A871ED" w:rsidRPr="0031380C" w:rsidRDefault="005C0C12">
      <w:pPr>
        <w:pStyle w:val="LO-normal"/>
        <w:ind w:left="10080" w:firstLine="720"/>
        <w:rPr>
          <w:rFonts w:eastAsia="Times New Roman" w:cs="Times New Roman"/>
          <w:sz w:val="24"/>
          <w:szCs w:val="24"/>
        </w:rPr>
      </w:pPr>
      <w:r w:rsidRPr="0031380C">
        <w:rPr>
          <w:rFonts w:eastAsia="Times New Roman" w:cs="Times New Roman"/>
          <w:sz w:val="24"/>
          <w:szCs w:val="24"/>
        </w:rPr>
        <w:t>/проф. дпн Милен Замфиров/</w:t>
      </w:r>
    </w:p>
    <w:sectPr w:rsidR="00A871ED" w:rsidRPr="0031380C" w:rsidSect="00863957">
      <w:type w:val="continuous"/>
      <w:pgSz w:w="16838" w:h="11906" w:orient="landscape"/>
      <w:pgMar w:top="1135" w:right="700" w:bottom="880" w:left="7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swiss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298"/>
    <w:multiLevelType w:val="multilevel"/>
    <w:tmpl w:val="6090E9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AC84BD2"/>
    <w:multiLevelType w:val="multilevel"/>
    <w:tmpl w:val="E9C6D96C"/>
    <w:lvl w:ilvl="0">
      <w:start w:val="50"/>
      <w:numFmt w:val="bullet"/>
      <w:lvlText w:val="-"/>
      <w:lvlJc w:val="left"/>
      <w:pPr>
        <w:tabs>
          <w:tab w:val="num" w:pos="0"/>
        </w:tabs>
        <w:ind w:left="200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4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6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60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2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61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E092727"/>
    <w:multiLevelType w:val="multilevel"/>
    <w:tmpl w:val="549C3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FFB0AE1"/>
    <w:multiLevelType w:val="multilevel"/>
    <w:tmpl w:val="FDBEE88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2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4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8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0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45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06B57FD"/>
    <w:multiLevelType w:val="multilevel"/>
    <w:tmpl w:val="BB38CE94"/>
    <w:lvl w:ilvl="0">
      <w:start w:val="1"/>
      <w:numFmt w:val="bullet"/>
      <w:lvlText w:val="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34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054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494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214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654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2AF37912"/>
    <w:multiLevelType w:val="multilevel"/>
    <w:tmpl w:val="D368D4FA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4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6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60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2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68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13B61A0"/>
    <w:multiLevelType w:val="multilevel"/>
    <w:tmpl w:val="F02674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365E7146"/>
    <w:multiLevelType w:val="multilevel"/>
    <w:tmpl w:val="B46E6366"/>
    <w:lvl w:ilvl="0">
      <w:start w:val="1"/>
      <w:numFmt w:val="bullet"/>
      <w:lvlText w:val=""/>
      <w:lvlJc w:val="left"/>
      <w:pPr>
        <w:tabs>
          <w:tab w:val="num" w:pos="0"/>
        </w:tabs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4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6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60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2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68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6AD46A5"/>
    <w:multiLevelType w:val="multilevel"/>
    <w:tmpl w:val="D2045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6CC6457"/>
    <w:multiLevelType w:val="multilevel"/>
    <w:tmpl w:val="4756171E"/>
    <w:lvl w:ilvl="0">
      <w:numFmt w:val="bullet"/>
      <w:lvlText w:val=""/>
      <w:lvlJc w:val="left"/>
      <w:pPr>
        <w:tabs>
          <w:tab w:val="num" w:pos="0"/>
        </w:tabs>
        <w:ind w:left="1646" w:hanging="351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20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396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772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148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524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900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275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651" w:hanging="351"/>
      </w:pPr>
      <w:rPr>
        <w:rFonts w:ascii="Symbol" w:hAnsi="Symbol" w:cs="Symbol" w:hint="default"/>
      </w:rPr>
    </w:lvl>
  </w:abstractNum>
  <w:abstractNum w:abstractNumId="11" w15:restartNumberingAfterBreak="0">
    <w:nsid w:val="45B44E69"/>
    <w:multiLevelType w:val="multilevel"/>
    <w:tmpl w:val="89AE72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8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1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4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104" w:hanging="1800"/>
      </w:pPr>
    </w:lvl>
  </w:abstractNum>
  <w:abstractNum w:abstractNumId="12" w15:restartNumberingAfterBreak="0">
    <w:nsid w:val="48F47B14"/>
    <w:multiLevelType w:val="multilevel"/>
    <w:tmpl w:val="DFBA724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A6A770B"/>
    <w:multiLevelType w:val="multilevel"/>
    <w:tmpl w:val="856AC97E"/>
    <w:lvl w:ilvl="0">
      <w:start w:val="1"/>
      <w:numFmt w:val="decimal"/>
      <w:lvlText w:val="%1."/>
      <w:lvlJc w:val="left"/>
      <w:pPr>
        <w:tabs>
          <w:tab w:val="num" w:pos="0"/>
        </w:tabs>
        <w:ind w:left="5321" w:hanging="360"/>
      </w:pPr>
      <w:rPr>
        <w:b/>
        <w:color w:val="4040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C8D0B86"/>
    <w:multiLevelType w:val="multilevel"/>
    <w:tmpl w:val="AD38E748"/>
    <w:lvl w:ilvl="0">
      <w:start w:val="1"/>
      <w:numFmt w:val="decimal"/>
      <w:lvlText w:val="%1."/>
      <w:lvlJc w:val="left"/>
      <w:pPr>
        <w:tabs>
          <w:tab w:val="num" w:pos="0"/>
        </w:tabs>
        <w:ind w:left="839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9" w:hanging="180"/>
      </w:pPr>
    </w:lvl>
  </w:abstractNum>
  <w:abstractNum w:abstractNumId="15" w15:restartNumberingAfterBreak="0">
    <w:nsid w:val="4E9454F9"/>
    <w:multiLevelType w:val="multilevel"/>
    <w:tmpl w:val="1CC289A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200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0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6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9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952" w:hanging="1800"/>
      </w:pPr>
    </w:lvl>
  </w:abstractNum>
  <w:abstractNum w:abstractNumId="16" w15:restartNumberingAfterBreak="0">
    <w:nsid w:val="52374756"/>
    <w:multiLevelType w:val="multilevel"/>
    <w:tmpl w:val="C554CC88"/>
    <w:lvl w:ilvl="0">
      <w:start w:val="1"/>
      <w:numFmt w:val="bullet"/>
      <w:lvlText w:val=""/>
      <w:lvlJc w:val="left"/>
      <w:pPr>
        <w:tabs>
          <w:tab w:val="num" w:pos="0"/>
        </w:tabs>
        <w:ind w:left="27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41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8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63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70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8488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56A06D8"/>
    <w:multiLevelType w:val="multilevel"/>
    <w:tmpl w:val="9CE68D2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76914B1"/>
    <w:multiLevelType w:val="multilevel"/>
    <w:tmpl w:val="06FEC07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4" w:hanging="35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01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6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67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3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97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624" w:hanging="1440"/>
      </w:pPr>
    </w:lvl>
  </w:abstractNum>
  <w:abstractNum w:abstractNumId="19" w15:restartNumberingAfterBreak="0">
    <w:nsid w:val="591A1260"/>
    <w:multiLevelType w:val="multilevel"/>
    <w:tmpl w:val="640A665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7A991365"/>
    <w:multiLevelType w:val="multilevel"/>
    <w:tmpl w:val="59AC7CA0"/>
    <w:lvl w:ilvl="0">
      <w:start w:val="1"/>
      <w:numFmt w:val="decimal"/>
      <w:lvlText w:val="%1."/>
      <w:lvlJc w:val="left"/>
      <w:pPr>
        <w:tabs>
          <w:tab w:val="num" w:pos="0"/>
        </w:tabs>
        <w:ind w:left="5321" w:hanging="360"/>
      </w:pPr>
      <w:rPr>
        <w:b w:val="0"/>
        <w:color w:val="4040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EBC3BA8"/>
    <w:multiLevelType w:val="multilevel"/>
    <w:tmpl w:val="B0762740"/>
    <w:lvl w:ilvl="0">
      <w:start w:val="1"/>
      <w:numFmt w:val="bullet"/>
      <w:lvlText w:val=""/>
      <w:lvlJc w:val="left"/>
      <w:pPr>
        <w:tabs>
          <w:tab w:val="num" w:pos="1381"/>
        </w:tabs>
        <w:ind w:left="138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741"/>
        </w:tabs>
        <w:ind w:left="1741" w:hanging="360"/>
      </w:pPr>
    </w:lvl>
    <w:lvl w:ilvl="2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>
      <w:start w:val="1"/>
      <w:numFmt w:val="decimal"/>
      <w:lvlText w:val="%4."/>
      <w:lvlJc w:val="left"/>
      <w:pPr>
        <w:tabs>
          <w:tab w:val="num" w:pos="2461"/>
        </w:tabs>
        <w:ind w:left="2461" w:hanging="360"/>
      </w:pPr>
    </w:lvl>
    <w:lvl w:ilvl="4">
      <w:start w:val="1"/>
      <w:numFmt w:val="decimal"/>
      <w:lvlText w:val="%5."/>
      <w:lvlJc w:val="left"/>
      <w:pPr>
        <w:tabs>
          <w:tab w:val="num" w:pos="2821"/>
        </w:tabs>
        <w:ind w:left="2821" w:hanging="360"/>
      </w:pPr>
    </w:lvl>
    <w:lvl w:ilvl="5">
      <w:start w:val="1"/>
      <w:numFmt w:val="decimal"/>
      <w:lvlText w:val="%6."/>
      <w:lvlJc w:val="left"/>
      <w:pPr>
        <w:tabs>
          <w:tab w:val="num" w:pos="3181"/>
        </w:tabs>
        <w:ind w:left="3181" w:hanging="360"/>
      </w:pPr>
    </w:lvl>
    <w:lvl w:ilvl="6">
      <w:start w:val="1"/>
      <w:numFmt w:val="decimal"/>
      <w:lvlText w:val="%7."/>
      <w:lvlJc w:val="left"/>
      <w:pPr>
        <w:tabs>
          <w:tab w:val="num" w:pos="3541"/>
        </w:tabs>
        <w:ind w:left="3541" w:hanging="360"/>
      </w:pPr>
    </w:lvl>
    <w:lvl w:ilvl="7">
      <w:start w:val="1"/>
      <w:numFmt w:val="decimal"/>
      <w:lvlText w:val="%8."/>
      <w:lvlJc w:val="left"/>
      <w:pPr>
        <w:tabs>
          <w:tab w:val="num" w:pos="3901"/>
        </w:tabs>
        <w:ind w:left="3901" w:hanging="360"/>
      </w:pPr>
    </w:lvl>
    <w:lvl w:ilvl="8">
      <w:start w:val="1"/>
      <w:numFmt w:val="decimal"/>
      <w:lvlText w:val="%9."/>
      <w:lvlJc w:val="left"/>
      <w:pPr>
        <w:tabs>
          <w:tab w:val="num" w:pos="4261"/>
        </w:tabs>
        <w:ind w:left="4261" w:hanging="36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20"/>
  </w:num>
  <w:num w:numId="16">
    <w:abstractNumId w:val="8"/>
  </w:num>
  <w:num w:numId="17">
    <w:abstractNumId w:val="17"/>
  </w:num>
  <w:num w:numId="18">
    <w:abstractNumId w:val="12"/>
  </w:num>
  <w:num w:numId="19">
    <w:abstractNumId w:val="19"/>
  </w:num>
  <w:num w:numId="20">
    <w:abstractNumId w:val="2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555AD"/>
    <w:rsid w:val="000A2237"/>
    <w:rsid w:val="00116563"/>
    <w:rsid w:val="001A3C70"/>
    <w:rsid w:val="00305FB6"/>
    <w:rsid w:val="0031380C"/>
    <w:rsid w:val="0032269D"/>
    <w:rsid w:val="003B5B70"/>
    <w:rsid w:val="003C63E5"/>
    <w:rsid w:val="004D43BB"/>
    <w:rsid w:val="004D6D1B"/>
    <w:rsid w:val="005C0C12"/>
    <w:rsid w:val="005D76C8"/>
    <w:rsid w:val="00606CFF"/>
    <w:rsid w:val="00666759"/>
    <w:rsid w:val="00863957"/>
    <w:rsid w:val="008E61E6"/>
    <w:rsid w:val="009B73A3"/>
    <w:rsid w:val="00A871ED"/>
    <w:rsid w:val="00A90912"/>
    <w:rsid w:val="00AC1DE0"/>
    <w:rsid w:val="00B62CF2"/>
    <w:rsid w:val="00C73306"/>
    <w:rsid w:val="00E03DC0"/>
    <w:rsid w:val="00E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6A8"/>
  <w15:docId w15:val="{EE06E59B-FF8B-4310-8657-0049D67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erif CJK SC" w:hAnsi="Times New Roman" w:cs="Lohit Devanagari"/>
        <w:sz w:val="22"/>
        <w:szCs w:val="22"/>
        <w:lang w:val="bg-BG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LO-normal"/>
    <w:uiPriority w:val="9"/>
    <w:qFormat/>
    <w:pPr>
      <w:ind w:left="1632" w:right="2339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LO-normal"/>
    <w:next w:val="LO-normal"/>
    <w:uiPriority w:val="9"/>
    <w:unhideWhenUsed/>
    <w:qFormat/>
    <w:pPr>
      <w:ind w:left="225"/>
      <w:outlineLvl w:val="1"/>
    </w:pPr>
    <w:rPr>
      <w:b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  <w:style w:type="paragraph" w:customStyle="1" w:styleId="TableParagraph">
    <w:name w:val="Table Paragraph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4535</Words>
  <Characters>25856</Characters>
  <Application>Microsoft Office Word</Application>
  <DocSecurity>0</DocSecurity>
  <Lines>215</Lines>
  <Paragraphs>60</Paragraphs>
  <ScaleCrop>false</ScaleCrop>
  <Company/>
  <LinksUpToDate>false</LinksUpToDate>
  <CharactersWithSpaces>30331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36</cp:revision>
  <dcterms:created xsi:type="dcterms:W3CDTF">2023-02-26T11:39:00Z</dcterms:created>
  <dcterms:modified xsi:type="dcterms:W3CDTF">2023-04-07T09:42:00Z</dcterms:modified>
  <dc:language>en-US</dc:language>
</cp:coreProperties>
</file>